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2D53" w14:textId="14B8BA8D" w:rsidR="00E40799" w:rsidRPr="00E40799" w:rsidRDefault="00E40799" w:rsidP="00F45856">
      <w:pPr>
        <w:jc w:val="center"/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3C3388D7" wp14:editId="1D232957">
            <wp:extent cx="4210050" cy="131223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49" cy="133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C194D" w14:textId="77777777" w:rsidR="00F01F4D" w:rsidRPr="00940B3C" w:rsidRDefault="00F01F4D">
      <w:pPr>
        <w:rPr>
          <w:color w:val="000000" w:themeColor="text1"/>
          <w:lang w:val="en-GB"/>
        </w:rPr>
      </w:pPr>
    </w:p>
    <w:p w14:paraId="7AA375BB" w14:textId="12EE34F1" w:rsidR="00CD3028" w:rsidRPr="00D80D54" w:rsidRDefault="00CD3028" w:rsidP="00ED42B9">
      <w:pPr>
        <w:jc w:val="center"/>
        <w:rPr>
          <w:rFonts w:ascii="Arial" w:hAnsi="Arial" w:cs="Arial"/>
          <w:b/>
          <w:color w:val="14BC2C"/>
          <w:sz w:val="32"/>
          <w:szCs w:val="32"/>
          <w:lang w:val="en-GB"/>
        </w:rPr>
      </w:pPr>
      <w:r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 xml:space="preserve">Health, </w:t>
      </w:r>
      <w:r w:rsidR="002D02FE"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>H</w:t>
      </w:r>
      <w:r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 xml:space="preserve">appiness and </w:t>
      </w:r>
      <w:r w:rsidR="002D02FE"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>W</w:t>
      </w:r>
      <w:r w:rsidR="00C469A8"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>ell-being</w:t>
      </w:r>
      <w:r w:rsidR="00940B3C" w:rsidRPr="00D80D54">
        <w:rPr>
          <w:rFonts w:ascii="Arial" w:hAnsi="Arial" w:cs="Arial"/>
          <w:b/>
          <w:color w:val="14BC2C"/>
          <w:sz w:val="32"/>
          <w:szCs w:val="32"/>
          <w:lang w:val="en-GB"/>
        </w:rPr>
        <w:t>!</w:t>
      </w:r>
    </w:p>
    <w:p w14:paraId="16D4FD74" w14:textId="77777777" w:rsidR="00A163BE" w:rsidRPr="00D80D54" w:rsidRDefault="00A163BE" w:rsidP="00ED42B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</w:p>
    <w:p w14:paraId="61075941" w14:textId="77777777" w:rsidR="003B5157" w:rsidRDefault="002D02FE" w:rsidP="003B515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Professional </w:t>
      </w:r>
      <w:r w:rsidR="00BD66FA"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and Family </w:t>
      </w:r>
      <w:r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Conference </w:t>
      </w:r>
      <w:r w:rsidR="00857AD4"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6</w:t>
      </w:r>
      <w:r w:rsidR="00857AD4" w:rsidRPr="00D80D54">
        <w:rPr>
          <w:rFonts w:ascii="Arial" w:hAnsi="Arial" w:cs="Arial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857AD4"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and 7</w:t>
      </w:r>
      <w:r w:rsidR="00857AD4" w:rsidRPr="00D80D54">
        <w:rPr>
          <w:rFonts w:ascii="Arial" w:hAnsi="Arial" w:cs="Arial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857AD4"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October </w:t>
      </w:r>
      <w:r w:rsidRPr="00D80D5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2017</w:t>
      </w:r>
    </w:p>
    <w:p w14:paraId="5A35E7B8" w14:textId="52AC47FB" w:rsidR="003B5157" w:rsidRPr="00D80D54" w:rsidRDefault="003B5157" w:rsidP="003B5157">
      <w:pPr>
        <w:jc w:val="center"/>
        <w:rPr>
          <w:rFonts w:ascii="Arial" w:hAnsi="Arial" w:cs="Arial"/>
          <w:color w:val="000000" w:themeColor="text1"/>
          <w:lang w:val="en-GB"/>
        </w:rPr>
      </w:pPr>
      <w:r w:rsidRPr="00D80D54">
        <w:rPr>
          <w:rFonts w:ascii="Arial" w:hAnsi="Arial" w:cs="Arial"/>
          <w:color w:val="000000" w:themeColor="text1"/>
          <w:lang w:val="en-GB"/>
        </w:rPr>
        <w:t>The 2017 conference for researchers, clinicians, academics, practitioners, individuals affected by Alström Syndrome and their families.</w:t>
      </w:r>
    </w:p>
    <w:p w14:paraId="7EBDE626" w14:textId="3C85011E" w:rsidR="002D02FE" w:rsidRDefault="002D02FE" w:rsidP="00ED42B9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14:paraId="56333CA2" w14:textId="06AA045F" w:rsidR="002D02FE" w:rsidRPr="00D80D54" w:rsidRDefault="002D02FE" w:rsidP="00ED42B9">
      <w:pPr>
        <w:jc w:val="center"/>
        <w:rPr>
          <w:rFonts w:ascii="Arial" w:hAnsi="Arial" w:cs="Arial"/>
          <w:b/>
          <w:color w:val="000000" w:themeColor="text1"/>
          <w:sz w:val="40"/>
          <w:szCs w:val="40"/>
          <w:lang w:val="en-GB"/>
        </w:rPr>
      </w:pPr>
      <w:r w:rsidRPr="00D80D54">
        <w:rPr>
          <w:rFonts w:ascii="Arial" w:hAnsi="Arial" w:cs="Arial"/>
          <w:b/>
          <w:color w:val="000000" w:themeColor="text1"/>
          <w:sz w:val="40"/>
          <w:szCs w:val="40"/>
          <w:lang w:val="en-GB"/>
        </w:rPr>
        <w:t>Call for Papers</w:t>
      </w:r>
    </w:p>
    <w:p w14:paraId="687D011D" w14:textId="0CB3B0A6" w:rsidR="00C449D2" w:rsidRPr="00D80D54" w:rsidRDefault="00857AD4" w:rsidP="00ED42B9">
      <w:pPr>
        <w:jc w:val="center"/>
        <w:rPr>
          <w:rFonts w:ascii="Arial" w:hAnsi="Arial" w:cs="Arial"/>
          <w:color w:val="000000" w:themeColor="text1"/>
          <w:lang w:val="en-GB"/>
        </w:rPr>
      </w:pPr>
      <w:r w:rsidRPr="00D80D54">
        <w:rPr>
          <w:rFonts w:ascii="Arial" w:hAnsi="Arial" w:cs="Arial"/>
          <w:color w:val="000000" w:themeColor="text1"/>
          <w:lang w:val="en-GB"/>
        </w:rPr>
        <w:t>Research, development</w:t>
      </w:r>
      <w:r w:rsidR="00C449D2" w:rsidRPr="00D80D54">
        <w:rPr>
          <w:rFonts w:ascii="Arial" w:hAnsi="Arial" w:cs="Arial"/>
          <w:color w:val="000000" w:themeColor="text1"/>
          <w:lang w:val="en-GB"/>
        </w:rPr>
        <w:t xml:space="preserve"> and clinical management of Alström Syndrome</w:t>
      </w:r>
      <w:bookmarkStart w:id="0" w:name="_GoBack"/>
      <w:bookmarkEnd w:id="0"/>
    </w:p>
    <w:p w14:paraId="27A43DE3" w14:textId="77777777" w:rsidR="003B5157" w:rsidRDefault="003B5157">
      <w:pPr>
        <w:rPr>
          <w:rFonts w:ascii="Arial" w:hAnsi="Arial" w:cs="Arial"/>
          <w:b/>
          <w:lang w:val="en-GB"/>
        </w:rPr>
      </w:pPr>
    </w:p>
    <w:p w14:paraId="0307CACA" w14:textId="14BD223F" w:rsidR="003B5157" w:rsidRDefault="0037172A" w:rsidP="00D80D54">
      <w:pPr>
        <w:jc w:val="center"/>
        <w:rPr>
          <w:rFonts w:ascii="Arial" w:hAnsi="Arial" w:cs="Arial"/>
          <w:b/>
          <w:lang w:val="en-GB"/>
        </w:rPr>
      </w:pPr>
      <w:r w:rsidRPr="0037172A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0C038EF2" wp14:editId="638762AE">
            <wp:extent cx="4419600" cy="3143313"/>
            <wp:effectExtent l="0" t="0" r="0" b="0"/>
            <wp:docPr id="5" name="Picture 5" descr="C:\Users\Catherine\Documents\Conference 2017\Conf speak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nference 2017\Conf speaker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0" cy="31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6100" w14:textId="77777777" w:rsidR="003B5157" w:rsidRDefault="003B5157">
      <w:pPr>
        <w:rPr>
          <w:rFonts w:ascii="Arial" w:hAnsi="Arial" w:cs="Arial"/>
          <w:b/>
          <w:lang w:val="en-GB"/>
        </w:rPr>
      </w:pPr>
    </w:p>
    <w:p w14:paraId="2099176E" w14:textId="77777777" w:rsidR="00885122" w:rsidRPr="00ED42B9" w:rsidRDefault="00885122">
      <w:pPr>
        <w:rPr>
          <w:rFonts w:ascii="Arial" w:hAnsi="Arial" w:cs="Arial"/>
          <w:b/>
          <w:lang w:val="en-GB"/>
        </w:rPr>
      </w:pPr>
      <w:r w:rsidRPr="00ED42B9">
        <w:rPr>
          <w:rFonts w:ascii="Arial" w:hAnsi="Arial" w:cs="Arial"/>
          <w:b/>
          <w:lang w:val="en-GB"/>
        </w:rPr>
        <w:t>Introduction</w:t>
      </w:r>
    </w:p>
    <w:p w14:paraId="2C2492D5" w14:textId="40C9D4CE" w:rsidR="00885122" w:rsidRPr="00ED42B9" w:rsidRDefault="001B32C3">
      <w:pPr>
        <w:rPr>
          <w:rFonts w:ascii="Arial" w:hAnsi="Arial" w:cs="Arial"/>
          <w:lang w:val="en-GB"/>
        </w:rPr>
      </w:pPr>
      <w:r w:rsidRPr="00BD465F">
        <w:rPr>
          <w:rFonts w:ascii="Arial" w:hAnsi="Arial" w:cs="Arial"/>
          <w:lang w:val="en-GB"/>
        </w:rPr>
        <w:t>Th</w:t>
      </w:r>
      <w:r w:rsidR="003B5157">
        <w:rPr>
          <w:rFonts w:ascii="Arial" w:hAnsi="Arial" w:cs="Arial"/>
          <w:lang w:val="en-GB"/>
        </w:rPr>
        <w:t>is</w:t>
      </w:r>
      <w:r w:rsidR="0022695B">
        <w:rPr>
          <w:rFonts w:ascii="Arial" w:hAnsi="Arial" w:cs="Arial"/>
          <w:lang w:val="en-GB"/>
        </w:rPr>
        <w:t xml:space="preserve"> 18</w:t>
      </w:r>
      <w:r w:rsidR="0022695B" w:rsidRPr="00D80D54">
        <w:rPr>
          <w:rFonts w:ascii="Arial" w:hAnsi="Arial" w:cs="Arial"/>
          <w:vertAlign w:val="superscript"/>
          <w:lang w:val="en-GB"/>
        </w:rPr>
        <w:t>th</w:t>
      </w:r>
      <w:r w:rsidR="00885122" w:rsidRPr="00BD465F">
        <w:rPr>
          <w:rFonts w:ascii="Arial" w:hAnsi="Arial" w:cs="Arial"/>
          <w:lang w:val="en-GB"/>
        </w:rPr>
        <w:t xml:space="preserve"> conference </w:t>
      </w:r>
      <w:r w:rsidRPr="00BD465F">
        <w:rPr>
          <w:rFonts w:ascii="Arial" w:hAnsi="Arial" w:cs="Arial"/>
          <w:lang w:val="en-GB"/>
        </w:rPr>
        <w:t xml:space="preserve">hosted by </w:t>
      </w:r>
      <w:r w:rsidR="00ED42B9" w:rsidRPr="00BD465F">
        <w:rPr>
          <w:rFonts w:ascii="Arial" w:hAnsi="Arial" w:cs="Arial"/>
          <w:lang w:val="en-GB"/>
        </w:rPr>
        <w:t>Alström</w:t>
      </w:r>
      <w:r w:rsidRPr="00BD465F">
        <w:rPr>
          <w:rFonts w:ascii="Arial" w:hAnsi="Arial" w:cs="Arial"/>
          <w:lang w:val="en-GB"/>
        </w:rPr>
        <w:t xml:space="preserve"> Syndrome UK</w:t>
      </w:r>
      <w:r w:rsidR="00ED42B9" w:rsidRPr="00BD465F">
        <w:rPr>
          <w:rFonts w:ascii="Arial" w:hAnsi="Arial" w:cs="Arial"/>
          <w:lang w:val="en-GB"/>
        </w:rPr>
        <w:t xml:space="preserve"> </w:t>
      </w:r>
      <w:r w:rsidR="00C449D2" w:rsidRPr="00D80D54">
        <w:rPr>
          <w:rFonts w:ascii="Arial" w:hAnsi="Arial" w:cs="Arial"/>
          <w:lang w:val="en-GB"/>
        </w:rPr>
        <w:t>(ASUK)</w:t>
      </w:r>
      <w:r w:rsidRPr="00ED42B9">
        <w:rPr>
          <w:rFonts w:ascii="Arial" w:hAnsi="Arial" w:cs="Arial"/>
          <w:lang w:val="en-GB"/>
        </w:rPr>
        <w:t xml:space="preserve"> aims to</w:t>
      </w:r>
      <w:r w:rsidR="00885122" w:rsidRPr="00ED42B9">
        <w:rPr>
          <w:rFonts w:ascii="Arial" w:hAnsi="Arial" w:cs="Arial"/>
          <w:lang w:val="en-GB"/>
        </w:rPr>
        <w:t xml:space="preserve"> bring together the research and practice in </w:t>
      </w:r>
      <w:r w:rsidRPr="00ED42B9">
        <w:rPr>
          <w:rFonts w:ascii="Arial" w:hAnsi="Arial" w:cs="Arial"/>
          <w:lang w:val="en-GB"/>
        </w:rPr>
        <w:t xml:space="preserve">learning about and </w:t>
      </w:r>
      <w:r w:rsidR="00885122" w:rsidRPr="00ED42B9">
        <w:rPr>
          <w:rFonts w:ascii="Arial" w:hAnsi="Arial" w:cs="Arial"/>
          <w:lang w:val="en-GB"/>
        </w:rPr>
        <w:t>managi</w:t>
      </w:r>
      <w:r w:rsidRPr="00ED42B9">
        <w:rPr>
          <w:rFonts w:ascii="Arial" w:hAnsi="Arial" w:cs="Arial"/>
          <w:lang w:val="en-GB"/>
        </w:rPr>
        <w:t>ng this ultra-rare condition. The conference</w:t>
      </w:r>
      <w:r w:rsidR="00885122" w:rsidRPr="00ED42B9">
        <w:rPr>
          <w:rFonts w:ascii="Arial" w:hAnsi="Arial" w:cs="Arial"/>
          <w:lang w:val="en-GB"/>
        </w:rPr>
        <w:t xml:space="preserve"> offers </w:t>
      </w:r>
      <w:r w:rsidR="00CD3028" w:rsidRPr="00ED42B9">
        <w:rPr>
          <w:rFonts w:ascii="Arial" w:hAnsi="Arial" w:cs="Arial"/>
          <w:lang w:val="en-GB"/>
        </w:rPr>
        <w:t xml:space="preserve">the </w:t>
      </w:r>
      <w:r w:rsidR="00C469A8" w:rsidRPr="00ED42B9">
        <w:rPr>
          <w:rFonts w:ascii="Arial" w:hAnsi="Arial" w:cs="Arial"/>
          <w:lang w:val="en-GB"/>
        </w:rPr>
        <w:t>Alström</w:t>
      </w:r>
      <w:r w:rsidR="00CD3028" w:rsidRPr="00ED42B9">
        <w:rPr>
          <w:rFonts w:ascii="Arial" w:hAnsi="Arial" w:cs="Arial"/>
          <w:lang w:val="en-GB"/>
        </w:rPr>
        <w:t xml:space="preserve"> community </w:t>
      </w:r>
      <w:r w:rsidR="00885122" w:rsidRPr="00ED42B9">
        <w:rPr>
          <w:rFonts w:ascii="Arial" w:hAnsi="Arial" w:cs="Arial"/>
          <w:lang w:val="en-GB"/>
        </w:rPr>
        <w:t xml:space="preserve">the chance to </w:t>
      </w:r>
      <w:r w:rsidR="00DC6D44" w:rsidRPr="00ED42B9">
        <w:rPr>
          <w:rFonts w:ascii="Arial" w:hAnsi="Arial" w:cs="Arial"/>
          <w:lang w:val="en-GB"/>
        </w:rPr>
        <w:t>get together</w:t>
      </w:r>
      <w:r w:rsidR="00DC4354">
        <w:rPr>
          <w:rFonts w:ascii="Arial" w:hAnsi="Arial" w:cs="Arial"/>
          <w:lang w:val="en-GB"/>
        </w:rPr>
        <w:t>,</w:t>
      </w:r>
      <w:r w:rsidR="00DC6D44" w:rsidRPr="00ED42B9">
        <w:rPr>
          <w:rFonts w:ascii="Arial" w:hAnsi="Arial" w:cs="Arial"/>
          <w:lang w:val="en-GB"/>
        </w:rPr>
        <w:t xml:space="preserve"> share stories</w:t>
      </w:r>
      <w:r w:rsidR="00885122" w:rsidRPr="00ED42B9">
        <w:rPr>
          <w:rFonts w:ascii="Arial" w:hAnsi="Arial" w:cs="Arial"/>
          <w:lang w:val="en-GB"/>
        </w:rPr>
        <w:t xml:space="preserve"> and hear about the latest </w:t>
      </w:r>
      <w:r w:rsidR="00DC6D44" w:rsidRPr="00ED42B9">
        <w:rPr>
          <w:rFonts w:ascii="Arial" w:hAnsi="Arial" w:cs="Arial"/>
          <w:lang w:val="en-GB"/>
        </w:rPr>
        <w:t>research in the UK and more widely.</w:t>
      </w:r>
      <w:r w:rsidRPr="00ED42B9">
        <w:rPr>
          <w:rFonts w:ascii="Arial" w:hAnsi="Arial" w:cs="Arial"/>
          <w:lang w:val="en-GB"/>
        </w:rPr>
        <w:t xml:space="preserve"> It will offer the opportunity for clinicians</w:t>
      </w:r>
      <w:r w:rsidR="007E4E18" w:rsidRPr="00ED42B9">
        <w:rPr>
          <w:rFonts w:ascii="Arial" w:hAnsi="Arial" w:cs="Arial"/>
          <w:lang w:val="en-GB"/>
        </w:rPr>
        <w:t>, educationalists</w:t>
      </w:r>
      <w:r w:rsidR="00CD3028" w:rsidRPr="00ED42B9">
        <w:rPr>
          <w:rFonts w:ascii="Arial" w:hAnsi="Arial" w:cs="Arial"/>
          <w:lang w:val="en-GB"/>
        </w:rPr>
        <w:t xml:space="preserve">, </w:t>
      </w:r>
      <w:r w:rsidRPr="00ED42B9">
        <w:rPr>
          <w:rFonts w:ascii="Arial" w:hAnsi="Arial" w:cs="Arial"/>
          <w:lang w:val="en-GB"/>
        </w:rPr>
        <w:t>academics</w:t>
      </w:r>
      <w:r w:rsidR="00BD465F">
        <w:rPr>
          <w:rFonts w:ascii="Arial" w:hAnsi="Arial" w:cs="Arial"/>
          <w:lang w:val="en-GB"/>
        </w:rPr>
        <w:t>, individuals affected,</w:t>
      </w:r>
      <w:r w:rsidR="00CD3028" w:rsidRPr="00ED42B9">
        <w:rPr>
          <w:rFonts w:ascii="Arial" w:hAnsi="Arial" w:cs="Arial"/>
          <w:lang w:val="en-GB"/>
        </w:rPr>
        <w:t xml:space="preserve"> and their families</w:t>
      </w:r>
      <w:r w:rsidR="00656696" w:rsidRPr="00ED42B9">
        <w:rPr>
          <w:rFonts w:ascii="Arial" w:hAnsi="Arial" w:cs="Arial"/>
          <w:lang w:val="en-GB"/>
        </w:rPr>
        <w:t xml:space="preserve"> the chance to network and </w:t>
      </w:r>
      <w:r w:rsidRPr="00ED42B9">
        <w:rPr>
          <w:rFonts w:ascii="Arial" w:hAnsi="Arial" w:cs="Arial"/>
          <w:lang w:val="en-GB"/>
        </w:rPr>
        <w:t xml:space="preserve">find out what is happening in </w:t>
      </w:r>
      <w:r w:rsidR="00D54E70" w:rsidRPr="00ED42B9">
        <w:rPr>
          <w:rFonts w:ascii="Arial" w:hAnsi="Arial" w:cs="Arial"/>
          <w:lang w:val="en-GB"/>
        </w:rPr>
        <w:t>are</w:t>
      </w:r>
      <w:r w:rsidR="00656696" w:rsidRPr="00ED42B9">
        <w:rPr>
          <w:rFonts w:ascii="Arial" w:hAnsi="Arial" w:cs="Arial"/>
          <w:lang w:val="en-GB"/>
        </w:rPr>
        <w:t>as of research and treatment.</w:t>
      </w:r>
      <w:r w:rsidR="00D54E70" w:rsidRPr="00ED42B9">
        <w:rPr>
          <w:rFonts w:ascii="Arial" w:hAnsi="Arial" w:cs="Arial"/>
          <w:lang w:val="en-GB"/>
        </w:rPr>
        <w:t xml:space="preserve"> </w:t>
      </w:r>
    </w:p>
    <w:p w14:paraId="54BA3C0C" w14:textId="77777777" w:rsidR="00DC6D44" w:rsidRPr="00ED42B9" w:rsidRDefault="00DC6D44">
      <w:pPr>
        <w:rPr>
          <w:rFonts w:ascii="Arial" w:hAnsi="Arial" w:cs="Arial"/>
          <w:lang w:val="en-GB"/>
        </w:rPr>
      </w:pPr>
    </w:p>
    <w:p w14:paraId="0D7909E5" w14:textId="19F5AD9E" w:rsidR="0037172A" w:rsidRDefault="00CD3028" w:rsidP="00DC6D44">
      <w:pPr>
        <w:rPr>
          <w:rFonts w:ascii="Arial" w:hAnsi="Arial" w:cs="Arial"/>
          <w:lang w:val="en-GB"/>
        </w:rPr>
      </w:pPr>
      <w:r w:rsidRPr="00ED42B9">
        <w:rPr>
          <w:rFonts w:ascii="Arial" w:hAnsi="Arial" w:cs="Arial"/>
          <w:lang w:val="en-GB"/>
        </w:rPr>
        <w:t>Key note speakers</w:t>
      </w:r>
      <w:r w:rsidR="00857AD4">
        <w:rPr>
          <w:rFonts w:ascii="Arial" w:hAnsi="Arial" w:cs="Arial"/>
          <w:lang w:val="en-GB"/>
        </w:rPr>
        <w:t xml:space="preserve"> will</w:t>
      </w:r>
      <w:r w:rsidRPr="00ED42B9">
        <w:rPr>
          <w:rFonts w:ascii="Arial" w:hAnsi="Arial" w:cs="Arial"/>
          <w:lang w:val="en-GB"/>
        </w:rPr>
        <w:t xml:space="preserve"> include </w:t>
      </w:r>
      <w:r w:rsidR="00857AD4">
        <w:rPr>
          <w:rFonts w:ascii="Arial" w:hAnsi="Arial" w:cs="Arial"/>
          <w:lang w:val="en-GB"/>
        </w:rPr>
        <w:t>leading</w:t>
      </w:r>
      <w:r w:rsidRPr="00ED42B9">
        <w:rPr>
          <w:rFonts w:ascii="Arial" w:hAnsi="Arial" w:cs="Arial"/>
          <w:lang w:val="en-GB"/>
        </w:rPr>
        <w:t xml:space="preserve"> clinicians and academics an</w:t>
      </w:r>
      <w:r w:rsidR="00BD465F">
        <w:rPr>
          <w:rFonts w:ascii="Arial" w:hAnsi="Arial" w:cs="Arial"/>
          <w:lang w:val="en-GB"/>
        </w:rPr>
        <w:t xml:space="preserve">d presentations </w:t>
      </w:r>
      <w:r w:rsidR="00BD465F" w:rsidRPr="00D80D54">
        <w:rPr>
          <w:rFonts w:ascii="Arial" w:hAnsi="Arial" w:cs="Arial"/>
          <w:lang w:val="en-GB"/>
        </w:rPr>
        <w:t>from people who have personal experience of this complex condition</w:t>
      </w:r>
      <w:r w:rsidR="00857AD4">
        <w:rPr>
          <w:rFonts w:ascii="Arial" w:hAnsi="Arial" w:cs="Arial"/>
          <w:lang w:val="en-GB"/>
        </w:rPr>
        <w:t>.</w:t>
      </w:r>
    </w:p>
    <w:p w14:paraId="404A66E6" w14:textId="5B0D1A39" w:rsidR="00CD3028" w:rsidRPr="00ED42B9" w:rsidRDefault="00CD3028" w:rsidP="00DC6D44">
      <w:pPr>
        <w:rPr>
          <w:rFonts w:ascii="Arial" w:hAnsi="Arial" w:cs="Arial"/>
          <w:lang w:val="en-GB"/>
        </w:rPr>
      </w:pPr>
    </w:p>
    <w:p w14:paraId="6F755198" w14:textId="0D3270D6" w:rsidR="0071695C" w:rsidRPr="00D80D54" w:rsidRDefault="00656696" w:rsidP="0071695C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lastRenderedPageBreak/>
        <w:t>New for 2017</w:t>
      </w:r>
    </w:p>
    <w:p w14:paraId="02C81C4C" w14:textId="57ADF8AF" w:rsidR="0071695C" w:rsidRPr="00ED42B9" w:rsidRDefault="00857AD4" w:rsidP="0071695C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This year,</w:t>
      </w:r>
      <w:r w:rsidR="006F3AC2" w:rsidRPr="00ED42B9">
        <w:rPr>
          <w:rFonts w:ascii="Arial" w:hAnsi="Arial" w:cs="Arial"/>
        </w:rPr>
        <w:t xml:space="preserve"> ASUK is</w:t>
      </w:r>
      <w:r>
        <w:rPr>
          <w:rFonts w:ascii="Arial" w:hAnsi="Arial" w:cs="Arial"/>
        </w:rPr>
        <w:t xml:space="preserve"> pleased</w:t>
      </w:r>
      <w:r w:rsidR="00FE6E6F">
        <w:rPr>
          <w:rFonts w:ascii="Arial" w:hAnsi="Arial" w:cs="Arial"/>
        </w:rPr>
        <w:t xml:space="preserve"> to</w:t>
      </w:r>
      <w:r w:rsidR="0071695C" w:rsidRPr="00ED42B9">
        <w:rPr>
          <w:rFonts w:ascii="Arial" w:hAnsi="Arial" w:cs="Arial"/>
        </w:rPr>
        <w:t xml:space="preserve"> </w:t>
      </w:r>
      <w:r w:rsidR="00FE6E6F">
        <w:rPr>
          <w:rFonts w:ascii="Arial" w:hAnsi="Arial" w:cs="Arial"/>
        </w:rPr>
        <w:t xml:space="preserve">be </w:t>
      </w:r>
      <w:r w:rsidR="0071695C" w:rsidRPr="00ED42B9">
        <w:rPr>
          <w:rFonts w:ascii="Arial" w:hAnsi="Arial" w:cs="Arial"/>
        </w:rPr>
        <w:t xml:space="preserve">introducing </w:t>
      </w:r>
      <w:r w:rsidR="006F3AC2" w:rsidRPr="00ED42B9">
        <w:rPr>
          <w:rFonts w:ascii="Arial" w:hAnsi="Arial" w:cs="Arial"/>
        </w:rPr>
        <w:t>a</w:t>
      </w:r>
      <w:r w:rsidR="00FE6E6F">
        <w:rPr>
          <w:rFonts w:ascii="Arial" w:hAnsi="Arial" w:cs="Arial"/>
        </w:rPr>
        <w:t xml:space="preserve"> research</w:t>
      </w:r>
      <w:r w:rsidR="006F3AC2" w:rsidRPr="00ED42B9">
        <w:rPr>
          <w:rFonts w:ascii="Arial" w:hAnsi="Arial" w:cs="Arial"/>
        </w:rPr>
        <w:t xml:space="preserve"> symposium</w:t>
      </w:r>
      <w:r w:rsidR="00FE6E6F">
        <w:rPr>
          <w:rFonts w:ascii="Arial" w:hAnsi="Arial" w:cs="Arial"/>
        </w:rPr>
        <w:t xml:space="preserve">. </w:t>
      </w:r>
      <w:r w:rsidR="005F0588">
        <w:rPr>
          <w:rFonts w:ascii="Arial" w:hAnsi="Arial" w:cs="Arial"/>
        </w:rPr>
        <w:t>Offering the opportunity for</w:t>
      </w:r>
      <w:r w:rsidR="004B77B1">
        <w:rPr>
          <w:rFonts w:ascii="Arial" w:hAnsi="Arial" w:cs="Arial"/>
        </w:rPr>
        <w:t xml:space="preserve"> knowledge sharing</w:t>
      </w:r>
      <w:r w:rsidR="00FE6E6F">
        <w:rPr>
          <w:rFonts w:ascii="Arial" w:hAnsi="Arial" w:cs="Arial"/>
        </w:rPr>
        <w:t>, learn</w:t>
      </w:r>
      <w:r w:rsidR="004B77B1">
        <w:rPr>
          <w:rFonts w:ascii="Arial" w:hAnsi="Arial" w:cs="Arial"/>
        </w:rPr>
        <w:t>ing</w:t>
      </w:r>
      <w:r w:rsidR="00FE6E6F">
        <w:rPr>
          <w:rFonts w:ascii="Arial" w:hAnsi="Arial" w:cs="Arial"/>
        </w:rPr>
        <w:t xml:space="preserve"> and network</w:t>
      </w:r>
      <w:r w:rsidR="004B77B1">
        <w:rPr>
          <w:rFonts w:ascii="Arial" w:hAnsi="Arial" w:cs="Arial"/>
        </w:rPr>
        <w:t>ing</w:t>
      </w:r>
      <w:r w:rsidR="005F0588">
        <w:rPr>
          <w:rFonts w:ascii="Arial" w:hAnsi="Arial" w:cs="Arial"/>
        </w:rPr>
        <w:t xml:space="preserve"> together.</w:t>
      </w:r>
    </w:p>
    <w:p w14:paraId="51F24EA0" w14:textId="77777777" w:rsidR="0071695C" w:rsidRPr="00ED42B9" w:rsidRDefault="0071695C" w:rsidP="0071695C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 </w:t>
      </w:r>
    </w:p>
    <w:p w14:paraId="631F7D15" w14:textId="07392B79" w:rsidR="00656696" w:rsidRPr="00D80D54" w:rsidRDefault="00C469A8" w:rsidP="0071695C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t>Friday 6</w:t>
      </w:r>
      <w:r w:rsidRPr="00D80D54">
        <w:rPr>
          <w:rFonts w:ascii="Arial" w:hAnsi="Arial" w:cs="Arial"/>
          <w:b/>
          <w:vertAlign w:val="superscript"/>
        </w:rPr>
        <w:t>th</w:t>
      </w:r>
      <w:r w:rsidRPr="00D80D54">
        <w:rPr>
          <w:rFonts w:ascii="Arial" w:hAnsi="Arial" w:cs="Arial"/>
          <w:b/>
        </w:rPr>
        <w:t xml:space="preserve"> October</w:t>
      </w:r>
      <w:r w:rsidR="005F0588">
        <w:rPr>
          <w:rFonts w:ascii="Arial" w:hAnsi="Arial" w:cs="Arial"/>
          <w:b/>
        </w:rPr>
        <w:t xml:space="preserve"> 2017</w:t>
      </w:r>
      <w:r w:rsidR="00D80D54">
        <w:rPr>
          <w:rFonts w:ascii="Arial" w:hAnsi="Arial" w:cs="Arial"/>
          <w:b/>
        </w:rPr>
        <w:t xml:space="preserve"> - </w:t>
      </w:r>
      <w:r w:rsidR="00A163BE">
        <w:rPr>
          <w:rFonts w:ascii="Arial" w:hAnsi="Arial" w:cs="Arial"/>
          <w:b/>
        </w:rPr>
        <w:t xml:space="preserve">Scientific Symposium </w:t>
      </w:r>
    </w:p>
    <w:p w14:paraId="2AB71D02" w14:textId="17E9AF7D" w:rsidR="005F0588" w:rsidRDefault="006F3AC2" w:rsidP="000517BE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 xml:space="preserve">The symposium </w:t>
      </w:r>
      <w:r w:rsidR="00656696" w:rsidRPr="00ED42B9">
        <w:rPr>
          <w:rFonts w:ascii="Arial" w:hAnsi="Arial" w:cs="Arial"/>
        </w:rPr>
        <w:t>is aimed</w:t>
      </w:r>
      <w:r w:rsidR="00916ABC" w:rsidRPr="00ED42B9">
        <w:rPr>
          <w:rFonts w:ascii="Arial" w:hAnsi="Arial" w:cs="Arial"/>
        </w:rPr>
        <w:t xml:space="preserve"> at researchers, clinicians, </w:t>
      </w:r>
      <w:r w:rsidR="00656696" w:rsidRPr="00ED42B9">
        <w:rPr>
          <w:rFonts w:ascii="Arial" w:hAnsi="Arial" w:cs="Arial"/>
        </w:rPr>
        <w:t>a</w:t>
      </w:r>
      <w:r w:rsidR="00916ABC" w:rsidRPr="00ED42B9">
        <w:rPr>
          <w:rFonts w:ascii="Arial" w:hAnsi="Arial" w:cs="Arial"/>
        </w:rPr>
        <w:t xml:space="preserve">cademics and other professionals. Its aim is to bring together perspectives on current research activities and any new </w:t>
      </w:r>
      <w:r w:rsidR="00BD465F">
        <w:rPr>
          <w:rFonts w:ascii="Arial" w:hAnsi="Arial" w:cs="Arial"/>
        </w:rPr>
        <w:t>thinking around Alström S</w:t>
      </w:r>
      <w:r w:rsidR="00916ABC" w:rsidRPr="00ED42B9">
        <w:rPr>
          <w:rFonts w:ascii="Arial" w:hAnsi="Arial" w:cs="Arial"/>
        </w:rPr>
        <w:t xml:space="preserve">yndrome. </w:t>
      </w:r>
    </w:p>
    <w:p w14:paraId="3BDF4BD6" w14:textId="77777777" w:rsidR="005F0588" w:rsidRDefault="005F0588" w:rsidP="000517BE">
      <w:pPr>
        <w:widowControl w:val="0"/>
        <w:spacing w:line="288" w:lineRule="auto"/>
        <w:rPr>
          <w:rFonts w:ascii="Arial" w:hAnsi="Arial" w:cs="Arial"/>
        </w:rPr>
      </w:pPr>
    </w:p>
    <w:p w14:paraId="21C5E7C2" w14:textId="006D2856" w:rsidR="000517BE" w:rsidRPr="00D80D54" w:rsidRDefault="00916ABC" w:rsidP="000517BE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t>We welcome papers for presentation on</w:t>
      </w:r>
      <w:r w:rsidR="00BD465F" w:rsidRPr="00D80D54">
        <w:rPr>
          <w:rFonts w:ascii="Arial" w:hAnsi="Arial" w:cs="Arial"/>
          <w:b/>
        </w:rPr>
        <w:t xml:space="preserve"> any aspect of Alström S</w:t>
      </w:r>
      <w:r w:rsidR="000517BE" w:rsidRPr="00D80D54">
        <w:rPr>
          <w:rFonts w:ascii="Arial" w:hAnsi="Arial" w:cs="Arial"/>
          <w:b/>
        </w:rPr>
        <w:t>yndrome including</w:t>
      </w:r>
      <w:r w:rsidR="00DA136D" w:rsidRPr="00D80D54">
        <w:rPr>
          <w:rFonts w:ascii="Arial" w:hAnsi="Arial" w:cs="Arial"/>
          <w:b/>
        </w:rPr>
        <w:t xml:space="preserve"> the heart, hearing, vision, organ function, </w:t>
      </w:r>
      <w:r w:rsidR="000517BE" w:rsidRPr="00D80D54">
        <w:rPr>
          <w:rFonts w:ascii="Arial" w:hAnsi="Arial" w:cs="Arial"/>
          <w:b/>
        </w:rPr>
        <w:t xml:space="preserve">diabetes, endocrinology and metabolism, </w:t>
      </w:r>
      <w:r w:rsidR="005F0588" w:rsidRPr="00D80D54">
        <w:rPr>
          <w:rFonts w:ascii="Arial" w:hAnsi="Arial" w:cs="Arial"/>
          <w:b/>
        </w:rPr>
        <w:t xml:space="preserve">organ </w:t>
      </w:r>
      <w:r w:rsidR="000517BE" w:rsidRPr="00D80D54">
        <w:rPr>
          <w:rFonts w:ascii="Arial" w:hAnsi="Arial" w:cs="Arial"/>
          <w:b/>
        </w:rPr>
        <w:t xml:space="preserve">transplants and genetics. There will be a panel discussion </w:t>
      </w:r>
      <w:r w:rsidR="009276D5" w:rsidRPr="00D80D54">
        <w:rPr>
          <w:rFonts w:ascii="Arial" w:hAnsi="Arial" w:cs="Arial"/>
          <w:b/>
        </w:rPr>
        <w:t xml:space="preserve">at </w:t>
      </w:r>
      <w:r w:rsidR="000517BE" w:rsidRPr="00D80D54">
        <w:rPr>
          <w:rFonts w:ascii="Arial" w:hAnsi="Arial" w:cs="Arial"/>
          <w:b/>
        </w:rPr>
        <w:t>the</w:t>
      </w:r>
      <w:r w:rsidR="009276D5" w:rsidRPr="00D80D54">
        <w:rPr>
          <w:rFonts w:ascii="Arial" w:hAnsi="Arial" w:cs="Arial"/>
          <w:b/>
        </w:rPr>
        <w:t xml:space="preserve"> end of the</w:t>
      </w:r>
      <w:r w:rsidR="000517BE" w:rsidRPr="00D80D54">
        <w:rPr>
          <w:rFonts w:ascii="Arial" w:hAnsi="Arial" w:cs="Arial"/>
          <w:b/>
        </w:rPr>
        <w:t xml:space="preserve"> symposium.</w:t>
      </w:r>
    </w:p>
    <w:p w14:paraId="360C2127" w14:textId="77777777" w:rsidR="00C469A8" w:rsidRPr="00ED42B9" w:rsidRDefault="00C469A8" w:rsidP="000517BE">
      <w:pPr>
        <w:widowControl w:val="0"/>
        <w:spacing w:line="288" w:lineRule="auto"/>
        <w:rPr>
          <w:rFonts w:ascii="Arial" w:hAnsi="Arial" w:cs="Arial"/>
        </w:rPr>
      </w:pPr>
    </w:p>
    <w:p w14:paraId="5ED6D719" w14:textId="37457E79" w:rsidR="000517BE" w:rsidRPr="00D80D54" w:rsidRDefault="00C469A8" w:rsidP="000517BE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t>Saturday 7</w:t>
      </w:r>
      <w:r w:rsidRPr="00D80D54">
        <w:rPr>
          <w:rFonts w:ascii="Arial" w:hAnsi="Arial" w:cs="Arial"/>
          <w:b/>
          <w:vertAlign w:val="superscript"/>
        </w:rPr>
        <w:t>th</w:t>
      </w:r>
      <w:r w:rsidRPr="00D80D54">
        <w:rPr>
          <w:rFonts w:ascii="Arial" w:hAnsi="Arial" w:cs="Arial"/>
          <w:b/>
        </w:rPr>
        <w:t xml:space="preserve"> October</w:t>
      </w:r>
      <w:r w:rsidR="005F0588">
        <w:rPr>
          <w:rFonts w:ascii="Arial" w:hAnsi="Arial" w:cs="Arial"/>
          <w:b/>
        </w:rPr>
        <w:t xml:space="preserve"> 2017</w:t>
      </w:r>
      <w:r w:rsidR="00D80D54">
        <w:rPr>
          <w:rFonts w:ascii="Arial" w:hAnsi="Arial" w:cs="Arial"/>
          <w:b/>
        </w:rPr>
        <w:t xml:space="preserve"> -</w:t>
      </w:r>
      <w:r w:rsidR="00A163BE">
        <w:rPr>
          <w:rFonts w:ascii="Arial" w:hAnsi="Arial" w:cs="Arial"/>
          <w:b/>
        </w:rPr>
        <w:t xml:space="preserve"> Professional and Family Conference</w:t>
      </w:r>
    </w:p>
    <w:p w14:paraId="57BF20C0" w14:textId="2EA35A79" w:rsidR="0071695C" w:rsidRPr="00ED42B9" w:rsidRDefault="000517BE" w:rsidP="0071695C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 xml:space="preserve">There will be </w:t>
      </w:r>
      <w:r w:rsidR="0071695C" w:rsidRPr="00ED42B9">
        <w:rPr>
          <w:rFonts w:ascii="Arial" w:hAnsi="Arial" w:cs="Arial"/>
        </w:rPr>
        <w:t>parallel session</w:t>
      </w:r>
      <w:r w:rsidR="006F3AC2" w:rsidRPr="00ED42B9">
        <w:rPr>
          <w:rFonts w:ascii="Arial" w:hAnsi="Arial" w:cs="Arial"/>
        </w:rPr>
        <w:t>s</w:t>
      </w:r>
      <w:r w:rsidR="0071695C" w:rsidRPr="00ED42B9">
        <w:rPr>
          <w:rFonts w:ascii="Arial" w:hAnsi="Arial" w:cs="Arial"/>
        </w:rPr>
        <w:t xml:space="preserve"> </w:t>
      </w:r>
      <w:r w:rsidRPr="00ED42B9">
        <w:rPr>
          <w:rFonts w:ascii="Arial" w:hAnsi="Arial" w:cs="Arial"/>
        </w:rPr>
        <w:t>throughout</w:t>
      </w:r>
      <w:r w:rsidR="0071695C" w:rsidRPr="00ED42B9">
        <w:rPr>
          <w:rFonts w:ascii="Arial" w:hAnsi="Arial" w:cs="Arial"/>
        </w:rPr>
        <w:t xml:space="preserve"> the</w:t>
      </w:r>
      <w:r w:rsidRPr="00ED42B9">
        <w:rPr>
          <w:rFonts w:ascii="Arial" w:hAnsi="Arial" w:cs="Arial"/>
        </w:rPr>
        <w:t xml:space="preserve"> day linked to the conference theme</w:t>
      </w:r>
      <w:r w:rsidR="008F4381" w:rsidRPr="00ED42B9">
        <w:rPr>
          <w:rFonts w:ascii="Arial" w:hAnsi="Arial" w:cs="Arial"/>
        </w:rPr>
        <w:t>. Each sessio</w:t>
      </w:r>
      <w:r w:rsidR="00A83957" w:rsidRPr="00ED42B9">
        <w:rPr>
          <w:rFonts w:ascii="Arial" w:hAnsi="Arial" w:cs="Arial"/>
        </w:rPr>
        <w:t>n will last around an</w:t>
      </w:r>
      <w:r w:rsidR="008F4381" w:rsidRPr="00ED42B9">
        <w:rPr>
          <w:rFonts w:ascii="Arial" w:hAnsi="Arial" w:cs="Arial"/>
        </w:rPr>
        <w:t xml:space="preserve"> hour and give families and individuals the chance to ask questions and exchange ideas. If you would like to submit a paper </w:t>
      </w:r>
      <w:r w:rsidR="00327569" w:rsidRPr="00ED42B9">
        <w:rPr>
          <w:rFonts w:ascii="Arial" w:hAnsi="Arial" w:cs="Arial"/>
        </w:rPr>
        <w:t>and/</w:t>
      </w:r>
      <w:r w:rsidR="008F4381" w:rsidRPr="00ED42B9">
        <w:rPr>
          <w:rFonts w:ascii="Arial" w:hAnsi="Arial" w:cs="Arial"/>
        </w:rPr>
        <w:t>or a workshop idea, plea</w:t>
      </w:r>
      <w:r w:rsidR="00327569" w:rsidRPr="00ED42B9">
        <w:rPr>
          <w:rFonts w:ascii="Arial" w:hAnsi="Arial" w:cs="Arial"/>
        </w:rPr>
        <w:t>se consider the following topics</w:t>
      </w:r>
      <w:r w:rsidR="008F4381" w:rsidRPr="00ED42B9">
        <w:rPr>
          <w:rFonts w:ascii="Arial" w:hAnsi="Arial" w:cs="Arial"/>
        </w:rPr>
        <w:t>.</w:t>
      </w:r>
    </w:p>
    <w:p w14:paraId="390D78EB" w14:textId="2D879640" w:rsidR="0071695C" w:rsidRPr="00ED42B9" w:rsidRDefault="00F45856" w:rsidP="00D80D54">
      <w:pPr>
        <w:widowControl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469A8" w:rsidRPr="00ED42B9">
        <w:rPr>
          <w:rFonts w:ascii="Arial" w:hAnsi="Arial" w:cs="Arial"/>
          <w:b/>
          <w:bCs/>
        </w:rPr>
        <w:t>Suggested themes for</w:t>
      </w:r>
      <w:r w:rsidR="0071695C" w:rsidRPr="00ED42B9">
        <w:rPr>
          <w:rFonts w:ascii="Arial" w:hAnsi="Arial" w:cs="Arial"/>
          <w:b/>
          <w:bCs/>
        </w:rPr>
        <w:t xml:space="preserve"> the parallel sessions for 2017 are:</w:t>
      </w:r>
    </w:p>
    <w:p w14:paraId="54E4A636" w14:textId="6B76C5E5" w:rsidR="0071695C" w:rsidRPr="00ED42B9" w:rsidRDefault="00771585" w:rsidP="00ED42B9">
      <w:pPr>
        <w:pStyle w:val="ListParagraph"/>
        <w:widowControl w:val="0"/>
        <w:numPr>
          <w:ilvl w:val="0"/>
          <w:numId w:val="1"/>
        </w:numPr>
        <w:spacing w:before="120"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R</w:t>
      </w:r>
      <w:r w:rsidR="0071695C" w:rsidRPr="00ED42B9">
        <w:rPr>
          <w:rFonts w:ascii="Arial" w:hAnsi="Arial" w:cs="Arial"/>
          <w:sz w:val="24"/>
          <w:szCs w:val="24"/>
          <w14:ligatures w14:val="none"/>
        </w:rPr>
        <w:t>esearch and practice in supporting children and young people</w:t>
      </w:r>
    </w:p>
    <w:p w14:paraId="62C95376" w14:textId="4164EB08" w:rsidR="0071695C" w:rsidRPr="00ED42B9" w:rsidRDefault="009D1156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R</w:t>
      </w:r>
      <w:r w:rsidR="0071695C" w:rsidRPr="00ED42B9">
        <w:rPr>
          <w:rFonts w:ascii="Arial" w:hAnsi="Arial" w:cs="Arial"/>
          <w:sz w:val="24"/>
          <w:szCs w:val="24"/>
          <w14:ligatures w14:val="none"/>
        </w:rPr>
        <w:t>esearch and practice</w:t>
      </w:r>
      <w:r w:rsidR="007B5168" w:rsidRPr="00ED42B9">
        <w:rPr>
          <w:rFonts w:ascii="Arial" w:hAnsi="Arial" w:cs="Arial"/>
          <w:sz w:val="24"/>
          <w:szCs w:val="24"/>
          <w14:ligatures w14:val="none"/>
        </w:rPr>
        <w:t xml:space="preserve"> in</w:t>
      </w:r>
      <w:r w:rsidR="0071695C" w:rsidRPr="00ED42B9">
        <w:rPr>
          <w:rFonts w:ascii="Arial" w:hAnsi="Arial" w:cs="Arial"/>
          <w:sz w:val="24"/>
          <w:szCs w:val="24"/>
          <w14:ligatures w14:val="none"/>
        </w:rPr>
        <w:t xml:space="preserve"> supporting adults</w:t>
      </w:r>
    </w:p>
    <w:p w14:paraId="65E0E605" w14:textId="1B37700E" w:rsidR="0037172A" w:rsidRPr="00D80D54" w:rsidRDefault="009D1156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Clinical</w:t>
      </w:r>
      <w:r w:rsidR="007B5168" w:rsidRPr="00ED42B9">
        <w:rPr>
          <w:rFonts w:ascii="Arial" w:hAnsi="Arial" w:cs="Arial"/>
          <w:sz w:val="24"/>
          <w:szCs w:val="24"/>
          <w14:ligatures w14:val="none"/>
        </w:rPr>
        <w:t xml:space="preserve"> Trials: involving patients and their carers</w:t>
      </w:r>
    </w:p>
    <w:p w14:paraId="304691A8" w14:textId="5D677ADA" w:rsidR="00E757BF" w:rsidRDefault="0037172A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Research development in ophthalmologic and audiology treatments</w:t>
      </w:r>
    </w:p>
    <w:p w14:paraId="653FCD63" w14:textId="39653EBF" w:rsidR="007643DB" w:rsidRDefault="001855CF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</w:t>
      </w:r>
      <w:r w:rsidR="00E757BF">
        <w:rPr>
          <w:rFonts w:ascii="Arial" w:hAnsi="Arial" w:cs="Arial"/>
          <w:sz w:val="24"/>
          <w:szCs w:val="24"/>
          <w14:ligatures w14:val="none"/>
        </w:rPr>
        <w:t>uidelines in AS</w:t>
      </w:r>
      <w:r>
        <w:rPr>
          <w:rFonts w:ascii="Arial" w:hAnsi="Arial" w:cs="Arial"/>
          <w:sz w:val="24"/>
          <w:szCs w:val="24"/>
          <w14:ligatures w14:val="none"/>
        </w:rPr>
        <w:t xml:space="preserve"> for organ transplantation</w:t>
      </w:r>
    </w:p>
    <w:p w14:paraId="1D884E4B" w14:textId="7C2500CC" w:rsidR="007643DB" w:rsidRDefault="00E757BF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Genomics</w:t>
      </w:r>
      <w:r w:rsidR="007643DB">
        <w:rPr>
          <w:rFonts w:ascii="Arial" w:hAnsi="Arial" w:cs="Arial"/>
          <w:sz w:val="24"/>
          <w:szCs w:val="24"/>
          <w14:ligatures w14:val="none"/>
        </w:rPr>
        <w:t>: The impact on health and treatments</w:t>
      </w:r>
      <w:r w:rsidR="001855CF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37B58706" w14:textId="5910F5C8" w:rsidR="0071695C" w:rsidRPr="00ED42B9" w:rsidRDefault="00C469A8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Taking care of your heart</w:t>
      </w:r>
    </w:p>
    <w:p w14:paraId="4A09CFBD" w14:textId="690C9B86" w:rsidR="0071695C" w:rsidRDefault="00C469A8" w:rsidP="0071695C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Healthy eating and exercise</w:t>
      </w:r>
      <w:r w:rsidR="0071695C" w:rsidRPr="00ED42B9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62022D24" w14:textId="77777777" w:rsidR="00C469A8" w:rsidRPr="00ED42B9" w:rsidRDefault="00C469A8" w:rsidP="00C469A8">
      <w:pPr>
        <w:pStyle w:val="ListParagraph"/>
        <w:widowControl w:val="0"/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</w:p>
    <w:p w14:paraId="6776B3E9" w14:textId="088AB0F2" w:rsidR="0071695C" w:rsidRPr="00ED42B9" w:rsidRDefault="00C469A8" w:rsidP="00C469A8">
      <w:pPr>
        <w:widowControl w:val="0"/>
        <w:spacing w:after="200" w:line="273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We welcome p</w:t>
      </w:r>
      <w:r w:rsidR="0071695C" w:rsidRPr="00ED42B9">
        <w:rPr>
          <w:rFonts w:ascii="Arial" w:hAnsi="Arial" w:cs="Arial"/>
        </w:rPr>
        <w:t xml:space="preserve">ractice examples and case studies; these </w:t>
      </w:r>
      <w:r w:rsidRPr="00ED42B9">
        <w:rPr>
          <w:rFonts w:ascii="Arial" w:hAnsi="Arial" w:cs="Arial"/>
        </w:rPr>
        <w:t>can</w:t>
      </w:r>
      <w:r w:rsidR="0071695C" w:rsidRPr="00ED42B9">
        <w:rPr>
          <w:rFonts w:ascii="Arial" w:hAnsi="Arial" w:cs="Arial"/>
        </w:rPr>
        <w:t xml:space="preserve"> be presented within the themes above as a discussion paper</w:t>
      </w:r>
      <w:r w:rsidRPr="00ED42B9">
        <w:rPr>
          <w:rFonts w:ascii="Arial" w:hAnsi="Arial" w:cs="Arial"/>
        </w:rPr>
        <w:t>.</w:t>
      </w:r>
    </w:p>
    <w:p w14:paraId="3A6B3EF5" w14:textId="23BC1753" w:rsidR="00CD3028" w:rsidRPr="00ED42B9" w:rsidRDefault="00CD3028" w:rsidP="00DC6D44">
      <w:pPr>
        <w:rPr>
          <w:rFonts w:ascii="Arial" w:hAnsi="Arial" w:cs="Arial"/>
          <w:lang w:val="en-GB"/>
        </w:rPr>
      </w:pPr>
      <w:r w:rsidRPr="00ED42B9">
        <w:rPr>
          <w:rFonts w:ascii="Arial" w:hAnsi="Arial" w:cs="Arial"/>
          <w:lang w:val="en-GB"/>
        </w:rPr>
        <w:t>The language of the event is English.</w:t>
      </w:r>
    </w:p>
    <w:p w14:paraId="6FEEA14F" w14:textId="77777777" w:rsidR="004331E6" w:rsidRPr="00ED42B9" w:rsidRDefault="004331E6" w:rsidP="00DC6D44">
      <w:pPr>
        <w:rPr>
          <w:rFonts w:ascii="Arial" w:hAnsi="Arial" w:cs="Arial"/>
          <w:lang w:val="en-GB"/>
        </w:rPr>
      </w:pPr>
    </w:p>
    <w:p w14:paraId="4CE88811" w14:textId="2898C92F" w:rsidR="004331E6" w:rsidRPr="009E5C1C" w:rsidRDefault="00A42618" w:rsidP="004331E6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t>Submission</w:t>
      </w:r>
      <w:r w:rsidRPr="009E5C1C">
        <w:rPr>
          <w:rFonts w:ascii="Arial" w:hAnsi="Arial" w:cs="Arial"/>
          <w:b/>
        </w:rPr>
        <w:t xml:space="preserve"> </w:t>
      </w:r>
    </w:p>
    <w:p w14:paraId="3873CBBA" w14:textId="6FF132D4" w:rsidR="00623D9A" w:rsidRDefault="00A42618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S</w:t>
      </w:r>
      <w:r w:rsidR="004331E6" w:rsidRPr="00ED42B9">
        <w:rPr>
          <w:rFonts w:ascii="Arial" w:hAnsi="Arial" w:cs="Arial"/>
        </w:rPr>
        <w:t xml:space="preserve">peakers are </w:t>
      </w:r>
      <w:r w:rsidRPr="00ED42B9">
        <w:rPr>
          <w:rFonts w:ascii="Arial" w:hAnsi="Arial" w:cs="Arial"/>
        </w:rPr>
        <w:t xml:space="preserve">invited </w:t>
      </w:r>
      <w:r w:rsidR="004331E6" w:rsidRPr="00ED42B9">
        <w:rPr>
          <w:rFonts w:ascii="Arial" w:hAnsi="Arial" w:cs="Arial"/>
        </w:rPr>
        <w:t>to register to attend the whole of the event. Before submitting a paper, please ensure that if it is accepted for presentation you will be able to</w:t>
      </w:r>
      <w:r w:rsidR="00623D9A" w:rsidRPr="00ED42B9">
        <w:rPr>
          <w:rFonts w:ascii="Arial" w:hAnsi="Arial" w:cs="Arial"/>
        </w:rPr>
        <w:t xml:space="preserve"> present on either day</w:t>
      </w:r>
      <w:r w:rsidR="00ED42B9">
        <w:rPr>
          <w:rFonts w:ascii="Arial" w:hAnsi="Arial" w:cs="Arial"/>
        </w:rPr>
        <w:t>.</w:t>
      </w:r>
      <w:r w:rsidR="004331E6" w:rsidRPr="00ED42B9">
        <w:rPr>
          <w:rFonts w:ascii="Arial" w:hAnsi="Arial" w:cs="Arial"/>
        </w:rPr>
        <w:t xml:space="preserve"> </w:t>
      </w:r>
    </w:p>
    <w:p w14:paraId="0FB8D5E3" w14:textId="64626332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 xml:space="preserve">We </w:t>
      </w:r>
      <w:r w:rsidR="00623D9A" w:rsidRPr="00ED42B9">
        <w:rPr>
          <w:rFonts w:ascii="Arial" w:hAnsi="Arial" w:cs="Arial"/>
        </w:rPr>
        <w:t>will</w:t>
      </w:r>
      <w:r w:rsidR="00CF51A8" w:rsidRPr="00ED42B9">
        <w:rPr>
          <w:rFonts w:ascii="Arial" w:hAnsi="Arial" w:cs="Arial"/>
        </w:rPr>
        <w:t>,</w:t>
      </w:r>
      <w:r w:rsidR="00623D9A" w:rsidRPr="00ED42B9">
        <w:rPr>
          <w:rFonts w:ascii="Arial" w:hAnsi="Arial" w:cs="Arial"/>
        </w:rPr>
        <w:t xml:space="preserve"> in some instances</w:t>
      </w:r>
      <w:r w:rsidR="00CF51A8" w:rsidRPr="00ED42B9">
        <w:rPr>
          <w:rFonts w:ascii="Arial" w:hAnsi="Arial" w:cs="Arial"/>
        </w:rPr>
        <w:t>,</w:t>
      </w:r>
      <w:r w:rsidR="00623D9A" w:rsidRPr="00ED42B9">
        <w:rPr>
          <w:rFonts w:ascii="Arial" w:hAnsi="Arial" w:cs="Arial"/>
        </w:rPr>
        <w:t xml:space="preserve"> </w:t>
      </w:r>
      <w:r w:rsidRPr="00ED42B9">
        <w:rPr>
          <w:rFonts w:ascii="Arial" w:hAnsi="Arial" w:cs="Arial"/>
        </w:rPr>
        <w:t xml:space="preserve">make allowances for papers to be delivered on a specific day, </w:t>
      </w:r>
      <w:r w:rsidR="00CF51A8" w:rsidRPr="00ED42B9">
        <w:rPr>
          <w:rFonts w:ascii="Arial" w:hAnsi="Arial" w:cs="Arial"/>
        </w:rPr>
        <w:t xml:space="preserve">however </w:t>
      </w:r>
      <w:r w:rsidRPr="00ED42B9">
        <w:rPr>
          <w:rFonts w:ascii="Arial" w:hAnsi="Arial" w:cs="Arial"/>
        </w:rPr>
        <w:t>papers will be allocated to parallel sessions according</w:t>
      </w:r>
      <w:r w:rsidR="00D63C07" w:rsidRPr="00ED42B9">
        <w:rPr>
          <w:rFonts w:ascii="Arial" w:hAnsi="Arial" w:cs="Arial"/>
        </w:rPr>
        <w:t xml:space="preserve"> to themes.</w:t>
      </w:r>
      <w:r w:rsidRPr="00ED42B9">
        <w:rPr>
          <w:rFonts w:ascii="Arial" w:hAnsi="Arial" w:cs="Arial"/>
        </w:rPr>
        <w:t xml:space="preserve"> </w:t>
      </w:r>
    </w:p>
    <w:p w14:paraId="40F2138C" w14:textId="77777777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 </w:t>
      </w:r>
    </w:p>
    <w:p w14:paraId="5895F5B6" w14:textId="71BEC364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lastRenderedPageBreak/>
        <w:t>Please ensure that your abstract</w:t>
      </w:r>
      <w:r w:rsidR="00CF51A8" w:rsidRPr="00ED42B9">
        <w:rPr>
          <w:rFonts w:ascii="Arial" w:hAnsi="Arial" w:cs="Arial"/>
        </w:rPr>
        <w:t xml:space="preserve"> and or suggestion to run a workshop is relevant to the core theme</w:t>
      </w:r>
      <w:r w:rsidRPr="00ED42B9">
        <w:rPr>
          <w:rFonts w:ascii="Arial" w:hAnsi="Arial" w:cs="Arial"/>
        </w:rPr>
        <w:t xml:space="preserve"> of the event—the conference focus is </w:t>
      </w:r>
      <w:r w:rsidR="00CF51A8" w:rsidRPr="00BD465F">
        <w:rPr>
          <w:rFonts w:ascii="Arial" w:hAnsi="Arial" w:cs="Arial"/>
          <w:b/>
        </w:rPr>
        <w:t>Health, Happiness and Well-</w:t>
      </w:r>
      <w:r w:rsidR="00ED42B9" w:rsidRPr="00BD465F">
        <w:rPr>
          <w:rFonts w:ascii="Arial" w:hAnsi="Arial" w:cs="Arial"/>
          <w:b/>
        </w:rPr>
        <w:t>being</w:t>
      </w:r>
      <w:r w:rsidR="00ED42B9">
        <w:rPr>
          <w:rFonts w:ascii="Arial" w:hAnsi="Arial" w:cs="Arial"/>
        </w:rPr>
        <w:t>;</w:t>
      </w:r>
      <w:r w:rsidR="00CF51A8" w:rsidRPr="00ED42B9">
        <w:rPr>
          <w:rFonts w:ascii="Arial" w:hAnsi="Arial" w:cs="Arial"/>
        </w:rPr>
        <w:t xml:space="preserve"> </w:t>
      </w:r>
      <w:r w:rsidR="00BC0ED9">
        <w:rPr>
          <w:rFonts w:ascii="Arial" w:hAnsi="Arial" w:cs="Arial"/>
        </w:rPr>
        <w:t>W</w:t>
      </w:r>
      <w:r w:rsidR="00CF51A8" w:rsidRPr="00ED42B9">
        <w:rPr>
          <w:rFonts w:ascii="Arial" w:hAnsi="Arial" w:cs="Arial"/>
        </w:rPr>
        <w:t xml:space="preserve">hat </w:t>
      </w:r>
      <w:r w:rsidR="004713B5" w:rsidRPr="00ED42B9">
        <w:rPr>
          <w:rFonts w:ascii="Arial" w:hAnsi="Arial" w:cs="Arial"/>
        </w:rPr>
        <w:t>can help</w:t>
      </w:r>
      <w:r w:rsidR="00CF51A8" w:rsidRPr="00ED42B9">
        <w:rPr>
          <w:rFonts w:ascii="Arial" w:hAnsi="Arial" w:cs="Arial"/>
        </w:rPr>
        <w:t xml:space="preserve"> individuals and families to manage</w:t>
      </w:r>
      <w:r w:rsidR="000249A5" w:rsidRPr="00ED42B9">
        <w:rPr>
          <w:rFonts w:ascii="Arial" w:hAnsi="Arial" w:cs="Arial"/>
        </w:rPr>
        <w:t xml:space="preserve"> and </w:t>
      </w:r>
      <w:r w:rsidR="00BC0ED9">
        <w:rPr>
          <w:rFonts w:ascii="Arial" w:hAnsi="Arial" w:cs="Arial"/>
        </w:rPr>
        <w:t>improve their quality of life</w:t>
      </w:r>
      <w:r w:rsidR="000249A5" w:rsidRPr="00ED42B9">
        <w:rPr>
          <w:rFonts w:ascii="Arial" w:hAnsi="Arial" w:cs="Arial"/>
        </w:rPr>
        <w:t>.</w:t>
      </w:r>
      <w:r w:rsidR="00D63C07" w:rsidRPr="00ED42B9">
        <w:rPr>
          <w:rFonts w:ascii="Arial" w:hAnsi="Arial" w:cs="Arial"/>
        </w:rPr>
        <w:t xml:space="preserve">  </w:t>
      </w:r>
    </w:p>
    <w:p w14:paraId="0C002A8D" w14:textId="77777777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 </w:t>
      </w:r>
    </w:p>
    <w:p w14:paraId="7D6D181E" w14:textId="1265BFAD" w:rsidR="004331E6" w:rsidRPr="00ED42B9" w:rsidRDefault="00D63C07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 xml:space="preserve">We </w:t>
      </w:r>
      <w:r w:rsidR="004331E6" w:rsidRPr="00ED42B9">
        <w:rPr>
          <w:rFonts w:ascii="Arial" w:hAnsi="Arial" w:cs="Arial"/>
        </w:rPr>
        <w:t xml:space="preserve">will accept submissions in </w:t>
      </w:r>
      <w:r w:rsidRPr="00ED42B9">
        <w:rPr>
          <w:rFonts w:ascii="Arial" w:hAnsi="Arial" w:cs="Arial"/>
        </w:rPr>
        <w:t>any accessible format</w:t>
      </w:r>
      <w:r w:rsidR="004331E6" w:rsidRPr="00ED42B9">
        <w:rPr>
          <w:rFonts w:ascii="Arial" w:hAnsi="Arial" w:cs="Arial"/>
        </w:rPr>
        <w:t xml:space="preserve"> such as DVD’s, photos or drawings.</w:t>
      </w:r>
      <w:r w:rsidR="00223C17">
        <w:rPr>
          <w:rFonts w:ascii="Arial" w:hAnsi="Arial" w:cs="Arial"/>
        </w:rPr>
        <w:t xml:space="preserve"> Please ensure your submission is accessible to all, including people affected by dual-sensory loss.</w:t>
      </w:r>
      <w:r w:rsidR="004331E6" w:rsidRPr="00ED42B9">
        <w:rPr>
          <w:rFonts w:ascii="Arial" w:hAnsi="Arial" w:cs="Arial"/>
        </w:rPr>
        <w:t xml:space="preserve"> </w:t>
      </w:r>
      <w:r w:rsidR="00BC0ED9">
        <w:rPr>
          <w:rFonts w:ascii="Arial" w:hAnsi="Arial" w:cs="Arial"/>
        </w:rPr>
        <w:t>ASUK can advise on this if necessary.</w:t>
      </w:r>
    </w:p>
    <w:p w14:paraId="5D43403E" w14:textId="77777777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</w:p>
    <w:p w14:paraId="0D0FA57F" w14:textId="288371FD" w:rsidR="004331E6" w:rsidRPr="00D80D54" w:rsidRDefault="004331E6" w:rsidP="00D63C07">
      <w:pPr>
        <w:widowControl w:val="0"/>
        <w:spacing w:line="288" w:lineRule="auto"/>
        <w:rPr>
          <w:rFonts w:ascii="Arial" w:hAnsi="Arial" w:cs="Arial"/>
          <w:b/>
        </w:rPr>
      </w:pPr>
      <w:r w:rsidRPr="00D80D54">
        <w:rPr>
          <w:rFonts w:ascii="Arial" w:hAnsi="Arial" w:cs="Arial"/>
          <w:b/>
        </w:rPr>
        <w:t xml:space="preserve">Timeline </w:t>
      </w:r>
    </w:p>
    <w:p w14:paraId="035F3462" w14:textId="77777777" w:rsidR="00DC4354" w:rsidRDefault="004331E6" w:rsidP="004331E6">
      <w:pPr>
        <w:widowControl w:val="0"/>
        <w:spacing w:line="288" w:lineRule="auto"/>
        <w:rPr>
          <w:rFonts w:ascii="Arial" w:hAnsi="Arial" w:cs="Arial"/>
        </w:rPr>
      </w:pPr>
      <w:r w:rsidRPr="00ED42B9">
        <w:rPr>
          <w:rFonts w:ascii="Arial" w:hAnsi="Arial" w:cs="Arial"/>
        </w:rPr>
        <w:t>Please be aware of the following dates</w:t>
      </w:r>
      <w:r w:rsidR="00984B23">
        <w:rPr>
          <w:rFonts w:ascii="Arial" w:hAnsi="Arial" w:cs="Arial"/>
        </w:rPr>
        <w:t>:</w:t>
      </w:r>
    </w:p>
    <w:p w14:paraId="2C4CAAD1" w14:textId="3E5AB5EF" w:rsidR="004331E6" w:rsidRPr="00ED42B9" w:rsidRDefault="004331E6" w:rsidP="004331E6">
      <w:pPr>
        <w:widowControl w:val="0"/>
        <w:spacing w:line="288" w:lineRule="auto"/>
        <w:rPr>
          <w:rFonts w:ascii="Arial" w:hAnsi="Arial" w:cs="Arial"/>
        </w:rPr>
      </w:pPr>
    </w:p>
    <w:p w14:paraId="3D010FC5" w14:textId="397AAEF0" w:rsidR="004331E6" w:rsidRPr="00D80D54" w:rsidRDefault="00223C17" w:rsidP="00D80D54">
      <w:pPr>
        <w:widowControl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9276D5" w:rsidRPr="00D80D54">
        <w:rPr>
          <w:rFonts w:ascii="Arial" w:hAnsi="Arial" w:cs="Arial"/>
          <w:b/>
          <w:bCs/>
        </w:rPr>
        <w:t xml:space="preserve"> </w:t>
      </w:r>
      <w:r w:rsidR="00D63C07" w:rsidRPr="00D80D54">
        <w:rPr>
          <w:rFonts w:ascii="Arial" w:hAnsi="Arial" w:cs="Arial"/>
          <w:b/>
          <w:bCs/>
        </w:rPr>
        <w:t>January 201</w:t>
      </w:r>
      <w:r w:rsidR="00DC4354">
        <w:rPr>
          <w:rFonts w:ascii="Arial" w:hAnsi="Arial" w:cs="Arial"/>
          <w:b/>
          <w:bCs/>
        </w:rPr>
        <w:t xml:space="preserve">7 </w:t>
      </w:r>
      <w:r w:rsidR="00DC4354">
        <w:rPr>
          <w:rFonts w:ascii="Arial" w:hAnsi="Arial" w:cs="Arial"/>
          <w:b/>
          <w:bCs/>
        </w:rPr>
        <w:tab/>
        <w:t xml:space="preserve">  </w:t>
      </w:r>
      <w:r w:rsidR="004331E6" w:rsidRPr="00D80D54">
        <w:rPr>
          <w:rFonts w:ascii="Arial" w:hAnsi="Arial" w:cs="Arial"/>
        </w:rPr>
        <w:t>Call for papers opens</w:t>
      </w:r>
    </w:p>
    <w:p w14:paraId="6CC6BDCC" w14:textId="697A3A15" w:rsidR="004331E6" w:rsidRPr="00D80D54" w:rsidRDefault="00D63C07" w:rsidP="004331E6">
      <w:pPr>
        <w:widowControl w:val="0"/>
        <w:tabs>
          <w:tab w:val="left" w:pos="2268"/>
          <w:tab w:val="left" w:pos="2835"/>
        </w:tabs>
        <w:spacing w:line="288" w:lineRule="auto"/>
        <w:rPr>
          <w:rFonts w:ascii="Arial" w:hAnsi="Arial" w:cs="Arial"/>
        </w:rPr>
      </w:pPr>
      <w:r w:rsidRPr="00D80D54">
        <w:rPr>
          <w:rFonts w:ascii="Arial" w:hAnsi="Arial" w:cs="Arial"/>
          <w:b/>
          <w:bCs/>
        </w:rPr>
        <w:t>31 March 2017</w:t>
      </w:r>
      <w:r w:rsidR="00DC4354">
        <w:rPr>
          <w:rFonts w:ascii="Arial" w:hAnsi="Arial" w:cs="Arial"/>
        </w:rPr>
        <w:tab/>
      </w:r>
      <w:r w:rsidR="004331E6" w:rsidRPr="00D80D54">
        <w:rPr>
          <w:rFonts w:ascii="Arial" w:hAnsi="Arial" w:cs="Arial"/>
        </w:rPr>
        <w:t>Close of applications</w:t>
      </w:r>
    </w:p>
    <w:p w14:paraId="1F6C3505" w14:textId="33F8AC94" w:rsidR="004331E6" w:rsidRPr="00ED42B9" w:rsidRDefault="009276D5" w:rsidP="004331E6">
      <w:pPr>
        <w:widowControl w:val="0"/>
        <w:tabs>
          <w:tab w:val="left" w:pos="2268"/>
          <w:tab w:val="left" w:pos="2835"/>
        </w:tabs>
        <w:ind w:left="2160" w:hanging="2160"/>
        <w:rPr>
          <w:rFonts w:ascii="Arial" w:hAnsi="Arial" w:cs="Arial"/>
        </w:rPr>
      </w:pPr>
      <w:r w:rsidRPr="00D80D54">
        <w:rPr>
          <w:rFonts w:ascii="Arial" w:hAnsi="Arial" w:cs="Arial"/>
          <w:b/>
          <w:bCs/>
        </w:rPr>
        <w:t>22</w:t>
      </w:r>
      <w:r w:rsidR="004331E6" w:rsidRPr="00D80D54">
        <w:rPr>
          <w:rFonts w:ascii="Arial" w:hAnsi="Arial" w:cs="Arial"/>
          <w:b/>
          <w:bCs/>
        </w:rPr>
        <w:t xml:space="preserve"> </w:t>
      </w:r>
      <w:r w:rsidRPr="00D80D54">
        <w:rPr>
          <w:rFonts w:ascii="Arial" w:hAnsi="Arial" w:cs="Arial"/>
          <w:b/>
          <w:bCs/>
        </w:rPr>
        <w:t>April 201</w:t>
      </w:r>
      <w:r w:rsidR="00DC4354" w:rsidRPr="00D80D54">
        <w:rPr>
          <w:rFonts w:ascii="Arial" w:hAnsi="Arial" w:cs="Arial"/>
          <w:b/>
        </w:rPr>
        <w:t>7</w:t>
      </w:r>
      <w:r w:rsidR="00DC4354">
        <w:rPr>
          <w:rFonts w:ascii="Arial" w:hAnsi="Arial" w:cs="Arial"/>
        </w:rPr>
        <w:tab/>
      </w:r>
      <w:r w:rsidR="00DC4354">
        <w:rPr>
          <w:rFonts w:ascii="Arial" w:hAnsi="Arial" w:cs="Arial"/>
        </w:rPr>
        <w:tab/>
      </w:r>
      <w:r w:rsidR="004331E6" w:rsidRPr="00ED42B9">
        <w:rPr>
          <w:rFonts w:ascii="Arial" w:hAnsi="Arial" w:cs="Arial"/>
        </w:rPr>
        <w:t>Successful papers will be accepted by this date an</w:t>
      </w:r>
      <w:r w:rsidR="00DC4354">
        <w:rPr>
          <w:rFonts w:ascii="Arial" w:hAnsi="Arial" w:cs="Arial"/>
        </w:rPr>
        <w:t xml:space="preserve">d </w:t>
      </w:r>
      <w:r w:rsidR="004331E6" w:rsidRPr="00ED42B9">
        <w:rPr>
          <w:rFonts w:ascii="Arial" w:hAnsi="Arial" w:cs="Arial"/>
        </w:rPr>
        <w:t>confirmed</w:t>
      </w:r>
      <w:r w:rsidR="00DC4354">
        <w:rPr>
          <w:rFonts w:ascii="Arial" w:hAnsi="Arial" w:cs="Arial"/>
        </w:rPr>
        <w:t>.</w:t>
      </w:r>
      <w:r w:rsidR="004331E6" w:rsidRPr="00ED42B9">
        <w:rPr>
          <w:rFonts w:ascii="Arial" w:hAnsi="Arial" w:cs="Arial"/>
        </w:rPr>
        <w:t xml:space="preserve"> </w:t>
      </w:r>
    </w:p>
    <w:p w14:paraId="0964ABAB" w14:textId="77777777" w:rsidR="00ED42B9" w:rsidRDefault="00ED42B9" w:rsidP="004331E6">
      <w:pPr>
        <w:widowControl w:val="0"/>
        <w:spacing w:line="288" w:lineRule="auto"/>
        <w:rPr>
          <w:rFonts w:ascii="Arial" w:hAnsi="Arial" w:cs="Arial"/>
          <w:b/>
          <w:color w:val="00B050"/>
        </w:rPr>
      </w:pPr>
    </w:p>
    <w:p w14:paraId="7DCCFD04" w14:textId="2B85D4A4" w:rsidR="004331E6" w:rsidRPr="009E5C1C" w:rsidRDefault="004331E6" w:rsidP="0042459B">
      <w:pPr>
        <w:widowControl w:val="0"/>
        <w:spacing w:after="120" w:line="288" w:lineRule="auto"/>
        <w:rPr>
          <w:rFonts w:ascii="Arial" w:hAnsi="Arial" w:cs="Arial"/>
          <w:b/>
          <w:bCs/>
        </w:rPr>
      </w:pPr>
      <w:r w:rsidRPr="00D80D54">
        <w:rPr>
          <w:rFonts w:ascii="Arial" w:hAnsi="Arial" w:cs="Arial"/>
          <w:b/>
        </w:rPr>
        <w:t>Guidance</w:t>
      </w:r>
      <w:r w:rsidRPr="009E5C1C">
        <w:rPr>
          <w:rFonts w:ascii="Arial" w:hAnsi="Arial" w:cs="Arial"/>
          <w:b/>
          <w:bCs/>
        </w:rPr>
        <w:t> </w:t>
      </w:r>
    </w:p>
    <w:p w14:paraId="3C139038" w14:textId="77777777" w:rsidR="004331E6" w:rsidRPr="00ED42B9" w:rsidRDefault="004331E6" w:rsidP="00ED42B9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>Use the application form below</w:t>
      </w:r>
    </w:p>
    <w:p w14:paraId="5590814B" w14:textId="77777777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>Ensure the abstract is relevant to the conference themes and title</w:t>
      </w:r>
    </w:p>
    <w:p w14:paraId="23BD08FE" w14:textId="6702FB28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 xml:space="preserve">Papers are presented for 25 minutes as part of a session lasting </w:t>
      </w:r>
      <w:r w:rsidR="009276D5"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>60</w:t>
      </w: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 xml:space="preserve"> minutes </w:t>
      </w:r>
    </w:p>
    <w:p w14:paraId="1E8BD7A5" w14:textId="77777777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>Clearly state the title of the paper</w:t>
      </w:r>
    </w:p>
    <w:p w14:paraId="75DC9899" w14:textId="77777777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 xml:space="preserve">Clearly name all presenters </w:t>
      </w:r>
    </w:p>
    <w:p w14:paraId="2AD7269C" w14:textId="682D60DA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color w:val="000000" w:themeColor="text1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>Ensure you reference all relevant papers and research</w:t>
      </w:r>
    </w:p>
    <w:p w14:paraId="68137F8E" w14:textId="2DC0B7CA" w:rsidR="009276D5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color w:val="000000" w:themeColor="text1"/>
          <w:sz w:val="24"/>
          <w:szCs w:val="24"/>
          <w14:ligatures w14:val="none"/>
        </w:rPr>
        <w:t xml:space="preserve">Ensure that the paper will be ready one month prior to the event. You will be </w:t>
      </w:r>
      <w:r w:rsidRPr="00ED42B9">
        <w:rPr>
          <w:rFonts w:ascii="Arial" w:hAnsi="Arial" w:cs="Arial"/>
          <w:sz w:val="24"/>
          <w:szCs w:val="24"/>
          <w14:ligatures w14:val="none"/>
        </w:rPr>
        <w:t xml:space="preserve">expected </w:t>
      </w:r>
      <w:r w:rsidR="00BC0ED9">
        <w:rPr>
          <w:rFonts w:ascii="Arial" w:hAnsi="Arial" w:cs="Arial"/>
          <w:sz w:val="24"/>
          <w:szCs w:val="24"/>
          <w14:ligatures w14:val="none"/>
        </w:rPr>
        <w:t>to</w:t>
      </w:r>
      <w:r w:rsidRPr="00ED42B9">
        <w:rPr>
          <w:rFonts w:ascii="Arial" w:hAnsi="Arial" w:cs="Arial"/>
          <w:sz w:val="24"/>
          <w:szCs w:val="24"/>
          <w14:ligatures w14:val="none"/>
        </w:rPr>
        <w:t xml:space="preserve"> make available all materials including the handouts and accompanying PowerPoint presentations (if appropriate to the session). These must be sent to </w:t>
      </w:r>
      <w:r w:rsidR="009276D5" w:rsidRPr="00ED42B9">
        <w:rPr>
          <w:rFonts w:ascii="Arial" w:hAnsi="Arial" w:cs="Arial"/>
          <w:sz w:val="24"/>
          <w:szCs w:val="24"/>
          <w14:ligatures w14:val="none"/>
        </w:rPr>
        <w:t>ASUK</w:t>
      </w:r>
      <w:r w:rsidRPr="00ED42B9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9276D5" w:rsidRPr="00ED42B9">
        <w:rPr>
          <w:rFonts w:ascii="Arial" w:hAnsi="Arial" w:cs="Arial"/>
          <w:sz w:val="24"/>
          <w:szCs w:val="24"/>
          <w14:ligatures w14:val="none"/>
        </w:rPr>
        <w:t>a</w:t>
      </w:r>
      <w:r w:rsidRPr="00ED42B9">
        <w:rPr>
          <w:rFonts w:ascii="Arial" w:hAnsi="Arial" w:cs="Arial"/>
          <w:sz w:val="24"/>
          <w:szCs w:val="24"/>
          <w14:ligatures w14:val="none"/>
        </w:rPr>
        <w:t xml:space="preserve"> month before the event</w:t>
      </w:r>
    </w:p>
    <w:p w14:paraId="2AA9E93B" w14:textId="55578252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Submission of an abstract indicates that you agree to your presentation being included in the conference</w:t>
      </w:r>
      <w:r w:rsidR="009276D5" w:rsidRPr="00ED42B9">
        <w:rPr>
          <w:rFonts w:ascii="Arial" w:hAnsi="Arial" w:cs="Arial"/>
          <w:sz w:val="24"/>
          <w:szCs w:val="24"/>
          <w14:ligatures w14:val="none"/>
        </w:rPr>
        <w:t xml:space="preserve"> programme and </w:t>
      </w:r>
      <w:r w:rsidRPr="00ED42B9">
        <w:rPr>
          <w:rFonts w:ascii="Arial" w:hAnsi="Arial" w:cs="Arial"/>
          <w:sz w:val="24"/>
          <w:szCs w:val="24"/>
          <w14:ligatures w14:val="none"/>
        </w:rPr>
        <w:t>report</w:t>
      </w:r>
    </w:p>
    <w:p w14:paraId="53654689" w14:textId="01746A6F" w:rsidR="004331E6" w:rsidRPr="00ED42B9" w:rsidRDefault="004331E6" w:rsidP="004331E6">
      <w:pPr>
        <w:pStyle w:val="ListParagraph"/>
        <w:widowControl w:val="0"/>
        <w:numPr>
          <w:ilvl w:val="0"/>
          <w:numId w:val="2"/>
        </w:numPr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  <w:r w:rsidRPr="00ED42B9">
        <w:rPr>
          <w:rFonts w:ascii="Arial" w:hAnsi="Arial" w:cs="Arial"/>
          <w:sz w:val="24"/>
          <w:szCs w:val="24"/>
          <w14:ligatures w14:val="none"/>
        </w:rPr>
        <w:t>All papers and associated documents will be made available to partici</w:t>
      </w:r>
      <w:r w:rsidR="009276D5" w:rsidRPr="00ED42B9">
        <w:rPr>
          <w:rFonts w:ascii="Arial" w:hAnsi="Arial" w:cs="Arial"/>
          <w:sz w:val="24"/>
          <w:szCs w:val="24"/>
          <w14:ligatures w14:val="none"/>
        </w:rPr>
        <w:t xml:space="preserve">pants and published on the ASUK </w:t>
      </w:r>
      <w:r w:rsidRPr="00ED42B9">
        <w:rPr>
          <w:rFonts w:ascii="Arial" w:hAnsi="Arial" w:cs="Arial"/>
          <w:sz w:val="24"/>
          <w:szCs w:val="24"/>
          <w14:ligatures w14:val="none"/>
        </w:rPr>
        <w:t>website</w:t>
      </w:r>
    </w:p>
    <w:p w14:paraId="21D2E5A5" w14:textId="77777777" w:rsidR="009276D5" w:rsidRPr="00ED42B9" w:rsidRDefault="009276D5" w:rsidP="009276D5">
      <w:pPr>
        <w:pStyle w:val="ListParagraph"/>
        <w:widowControl w:val="0"/>
        <w:spacing w:after="0" w:line="288" w:lineRule="auto"/>
        <w:rPr>
          <w:rFonts w:ascii="Arial" w:hAnsi="Arial" w:cs="Arial"/>
          <w:sz w:val="24"/>
          <w:szCs w:val="24"/>
          <w14:ligatures w14:val="none"/>
        </w:rPr>
      </w:pPr>
    </w:p>
    <w:p w14:paraId="1E4EA470" w14:textId="598C4DD8" w:rsidR="00E757BF" w:rsidRDefault="009276D5" w:rsidP="00D80D54">
      <w:pPr>
        <w:widowControl w:val="0"/>
        <w:spacing w:line="288" w:lineRule="auto"/>
        <w:rPr>
          <w:rFonts w:ascii="Arial" w:hAnsi="Arial" w:cs="Arial"/>
        </w:rPr>
      </w:pPr>
      <w:r w:rsidRPr="00D80D54">
        <w:rPr>
          <w:rFonts w:ascii="Arial" w:hAnsi="Arial" w:cs="Arial"/>
        </w:rPr>
        <w:t xml:space="preserve">We may film presentations and will </w:t>
      </w:r>
      <w:r w:rsidR="00F04486" w:rsidRPr="00D80D54">
        <w:rPr>
          <w:rFonts w:ascii="Arial" w:hAnsi="Arial" w:cs="Arial"/>
        </w:rPr>
        <w:t xml:space="preserve">always </w:t>
      </w:r>
      <w:r w:rsidRPr="00D80D54">
        <w:rPr>
          <w:rFonts w:ascii="Arial" w:hAnsi="Arial" w:cs="Arial"/>
        </w:rPr>
        <w:t>ask for permission to use films clips for the ASUK website</w:t>
      </w:r>
      <w:r w:rsidR="00B87174">
        <w:rPr>
          <w:rFonts w:ascii="Arial" w:hAnsi="Arial" w:cs="Arial"/>
        </w:rPr>
        <w:t xml:space="preserve"> and</w:t>
      </w:r>
      <w:r w:rsidR="00005D63">
        <w:rPr>
          <w:rFonts w:ascii="Arial" w:hAnsi="Arial" w:cs="Arial"/>
        </w:rPr>
        <w:t xml:space="preserve"> our social media platforms.</w:t>
      </w:r>
    </w:p>
    <w:p w14:paraId="0E23347E" w14:textId="77777777" w:rsidR="00E757BF" w:rsidRDefault="00E757BF" w:rsidP="00D80D54">
      <w:pPr>
        <w:widowControl w:val="0"/>
        <w:spacing w:line="288" w:lineRule="auto"/>
        <w:rPr>
          <w:rFonts w:ascii="Arial" w:hAnsi="Arial" w:cs="Arial"/>
        </w:rPr>
      </w:pPr>
    </w:p>
    <w:p w14:paraId="678E1ACB" w14:textId="192F57A3" w:rsidR="004331E6" w:rsidRPr="00D80D54" w:rsidRDefault="00E757BF" w:rsidP="00D80D54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venue f</w:t>
      </w:r>
      <w:r w:rsidR="00A163BE">
        <w:rPr>
          <w:rFonts w:ascii="Arial" w:hAnsi="Arial" w:cs="Arial"/>
        </w:rPr>
        <w:t>or the conference is</w:t>
      </w:r>
      <w:r>
        <w:rPr>
          <w:rFonts w:ascii="Arial" w:hAnsi="Arial" w:cs="Arial"/>
        </w:rPr>
        <w:t xml:space="preserve"> Aston University Conference Centre in Birmingham</w:t>
      </w:r>
      <w:r w:rsidR="00A163BE">
        <w:rPr>
          <w:rFonts w:ascii="Arial" w:hAnsi="Arial" w:cs="Arial"/>
        </w:rPr>
        <w:t>, UK.</w:t>
      </w:r>
    </w:p>
    <w:p w14:paraId="748994B3" w14:textId="77777777" w:rsidR="00087C83" w:rsidRDefault="00087C83" w:rsidP="009276D5">
      <w:pPr>
        <w:pStyle w:val="ListParagraph"/>
        <w:widowControl w:val="0"/>
        <w:spacing w:after="0" w:line="288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A854E28" w14:textId="77777777" w:rsidR="00BC0ED9" w:rsidRDefault="00BC0ED9" w:rsidP="00D80D54">
      <w:pPr>
        <w:pStyle w:val="ListParagraph"/>
        <w:widowControl w:val="0"/>
        <w:spacing w:after="0" w:line="288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14:paraId="37140CE1" w14:textId="77777777" w:rsidR="00BC0ED9" w:rsidRDefault="00BC0ED9" w:rsidP="00D80D54">
      <w:pPr>
        <w:pStyle w:val="ListParagraph"/>
        <w:widowControl w:val="0"/>
        <w:spacing w:after="0" w:line="288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14:paraId="173EDDFF" w14:textId="77777777" w:rsidR="00BC0ED9" w:rsidRDefault="00BC0ED9" w:rsidP="00D80D54">
      <w:pPr>
        <w:pStyle w:val="ListParagraph"/>
        <w:widowControl w:val="0"/>
        <w:spacing w:after="0" w:line="288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p w14:paraId="5FF1776F" w14:textId="7C3A0BCD" w:rsidR="00C0545C" w:rsidRPr="00D80D54" w:rsidRDefault="00C0545C" w:rsidP="00D80D54">
      <w:pPr>
        <w:widowControl w:val="0"/>
        <w:spacing w:line="288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80D54">
        <w:rPr>
          <w:rFonts w:ascii="Arial" w:hAnsi="Arial" w:cs="Arial"/>
          <w:b/>
          <w:bCs/>
          <w:sz w:val="40"/>
          <w:szCs w:val="40"/>
        </w:rPr>
        <w:lastRenderedPageBreak/>
        <w:t>Submission for ASUK 2017 Conference</w:t>
      </w:r>
    </w:p>
    <w:p w14:paraId="4D7FCF71" w14:textId="0777437A" w:rsidR="00C0545C" w:rsidRPr="00C0545C" w:rsidRDefault="00C0545C" w:rsidP="00D80D54">
      <w:pPr>
        <w:widowControl w:val="0"/>
        <w:spacing w:before="24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545C">
        <w:rPr>
          <w:rFonts w:ascii="Arial" w:hAnsi="Arial" w:cs="Arial"/>
          <w:b/>
          <w:bCs/>
          <w:sz w:val="28"/>
          <w:szCs w:val="28"/>
        </w:rPr>
        <w:t>6</w:t>
      </w:r>
      <w:r w:rsidRPr="00C0545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0545C">
        <w:rPr>
          <w:rFonts w:ascii="Arial" w:hAnsi="Arial" w:cs="Arial"/>
          <w:b/>
          <w:bCs/>
          <w:sz w:val="28"/>
          <w:szCs w:val="28"/>
        </w:rPr>
        <w:t xml:space="preserve"> and 7th October 2017</w:t>
      </w:r>
    </w:p>
    <w:tbl>
      <w:tblPr>
        <w:tblpPr w:leftFromText="180" w:rightFromText="180" w:vertAnchor="text" w:horzAnchor="page" w:tblpX="1015" w:tblpY="291"/>
        <w:tblOverlap w:val="never"/>
        <w:tblW w:w="10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946"/>
      </w:tblGrid>
      <w:tr w:rsidR="002E62D7" w:rsidRPr="00D05B78" w14:paraId="2745F961" w14:textId="77777777" w:rsidTr="00D20B6B">
        <w:trPr>
          <w:trHeight w:val="360"/>
        </w:trPr>
        <w:tc>
          <w:tcPr>
            <w:tcW w:w="10062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AA09C7" w14:textId="2F5EA0A6" w:rsidR="002E62D7" w:rsidRPr="00D80D54" w:rsidRDefault="002E62D7" w:rsidP="00D80D5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80D54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9E5C1C" w:rsidRPr="00D05B78" w14:paraId="04C9636E" w14:textId="20BEA5DD" w:rsidTr="00D80D54">
        <w:trPr>
          <w:trHeight w:val="360"/>
        </w:trPr>
        <w:tc>
          <w:tcPr>
            <w:tcW w:w="31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1E45722" w14:textId="77777777" w:rsidR="009E5C1C" w:rsidRDefault="009E5C1C" w:rsidP="009E5C1C">
            <w:pPr>
              <w:widowControl w:val="0"/>
              <w:rPr>
                <w:rFonts w:ascii="Arial" w:hAnsi="Arial" w:cs="Arial"/>
                <w:bCs/>
              </w:rPr>
            </w:pPr>
          </w:p>
          <w:p w14:paraId="260569A9" w14:textId="4E0C6973" w:rsidR="009E5C1C" w:rsidRPr="0042459B" w:rsidRDefault="009E5C1C" w:rsidP="009E5C1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Name of primary author</w:t>
            </w:r>
          </w:p>
          <w:p w14:paraId="3B45EE07" w14:textId="77777777" w:rsidR="009E5C1C" w:rsidRPr="00D05B78" w:rsidRDefault="009E5C1C" w:rsidP="009E5C1C">
            <w:pPr>
              <w:widowControl w:val="0"/>
            </w:pPr>
          </w:p>
        </w:tc>
        <w:tc>
          <w:tcPr>
            <w:tcW w:w="6946" w:type="dxa"/>
          </w:tcPr>
          <w:p w14:paraId="4CEDCB14" w14:textId="77777777" w:rsidR="009E5C1C" w:rsidRPr="0042459B" w:rsidRDefault="009E5C1C" w:rsidP="009E5C1C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5C1C" w:rsidRPr="00D05B78" w14:paraId="161B518B" w14:textId="59949628" w:rsidTr="00D80D54">
        <w:trPr>
          <w:trHeight w:val="548"/>
        </w:trPr>
        <w:tc>
          <w:tcPr>
            <w:tcW w:w="31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9ADBB93" w14:textId="77777777" w:rsidR="009E5C1C" w:rsidRDefault="009E5C1C" w:rsidP="009E5C1C">
            <w:pPr>
              <w:widowControl w:val="0"/>
              <w:rPr>
                <w:rFonts w:ascii="Arial" w:hAnsi="Arial" w:cs="Arial"/>
                <w:bCs/>
              </w:rPr>
            </w:pPr>
          </w:p>
          <w:p w14:paraId="3901B75E" w14:textId="77777777" w:rsidR="009E5C1C" w:rsidRDefault="009E5C1C" w:rsidP="009E5C1C">
            <w:pPr>
              <w:widowControl w:val="0"/>
              <w:rPr>
                <w:rFonts w:ascii="Arial" w:hAnsi="Arial" w:cs="Arial"/>
                <w:bCs/>
              </w:rPr>
            </w:pPr>
            <w:r w:rsidRPr="0042459B">
              <w:rPr>
                <w:rFonts w:ascii="Arial" w:hAnsi="Arial" w:cs="Arial"/>
                <w:bCs/>
              </w:rPr>
              <w:t>Email address</w:t>
            </w:r>
          </w:p>
          <w:p w14:paraId="3CF8211E" w14:textId="4D3652D1" w:rsidR="009E5C1C" w:rsidRPr="00D05B78" w:rsidRDefault="009E5C1C" w:rsidP="009E5C1C">
            <w:pPr>
              <w:widowControl w:val="0"/>
            </w:pPr>
          </w:p>
        </w:tc>
        <w:tc>
          <w:tcPr>
            <w:tcW w:w="6946" w:type="dxa"/>
          </w:tcPr>
          <w:p w14:paraId="345158D8" w14:textId="77777777" w:rsidR="009E5C1C" w:rsidRPr="0042459B" w:rsidRDefault="009E5C1C" w:rsidP="009E5C1C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9E5C1C" w:rsidRPr="00D05B78" w14:paraId="69333D64" w14:textId="2FCA27EB" w:rsidTr="00D80D54">
        <w:trPr>
          <w:trHeight w:val="719"/>
        </w:trPr>
        <w:tc>
          <w:tcPr>
            <w:tcW w:w="31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1140C93" w14:textId="1EF7068A" w:rsidR="009E5C1C" w:rsidRPr="00D80D54" w:rsidRDefault="009E5C1C" w:rsidP="00D80D54">
            <w:pPr>
              <w:widowControl w:val="0"/>
              <w:spacing w:before="240" w:after="240" w:line="28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 telephone number</w:t>
            </w:r>
          </w:p>
        </w:tc>
        <w:tc>
          <w:tcPr>
            <w:tcW w:w="6946" w:type="dxa"/>
          </w:tcPr>
          <w:p w14:paraId="796A26DA" w14:textId="77777777" w:rsidR="009E5C1C" w:rsidRPr="0042459B" w:rsidRDefault="009E5C1C" w:rsidP="009E5C1C">
            <w:pPr>
              <w:widowControl w:val="0"/>
              <w:spacing w:before="240" w:after="240" w:line="286" w:lineRule="auto"/>
              <w:rPr>
                <w:rFonts w:ascii="Arial" w:hAnsi="Arial" w:cs="Arial"/>
                <w:bCs/>
              </w:rPr>
            </w:pPr>
          </w:p>
        </w:tc>
      </w:tr>
      <w:tr w:rsidR="009E5C1C" w:rsidRPr="00D05B78" w14:paraId="07153C57" w14:textId="78617A25" w:rsidTr="00D80D54">
        <w:trPr>
          <w:trHeight w:val="360"/>
        </w:trPr>
        <w:tc>
          <w:tcPr>
            <w:tcW w:w="31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DC704EF" w14:textId="4B8A74C0" w:rsidR="009E5C1C" w:rsidRPr="00D80D54" w:rsidRDefault="009E5C1C" w:rsidP="00D80D54">
            <w:pPr>
              <w:widowControl w:val="0"/>
              <w:spacing w:before="240" w:after="240" w:line="28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telephone number</w:t>
            </w:r>
          </w:p>
        </w:tc>
        <w:tc>
          <w:tcPr>
            <w:tcW w:w="6946" w:type="dxa"/>
          </w:tcPr>
          <w:p w14:paraId="4E97CE82" w14:textId="77777777" w:rsidR="009E5C1C" w:rsidRPr="0042459B" w:rsidRDefault="009E5C1C" w:rsidP="009E5C1C">
            <w:pPr>
              <w:widowControl w:val="0"/>
              <w:spacing w:before="240" w:after="240" w:line="286" w:lineRule="auto"/>
              <w:rPr>
                <w:rFonts w:ascii="Arial" w:hAnsi="Arial" w:cs="Arial"/>
                <w:bCs/>
              </w:rPr>
            </w:pPr>
          </w:p>
        </w:tc>
      </w:tr>
      <w:tr w:rsidR="009E5C1C" w:rsidRPr="00D05B78" w14:paraId="44D1CEEC" w14:textId="30DA2ED0" w:rsidTr="00D80D54">
        <w:trPr>
          <w:trHeight w:val="742"/>
        </w:trPr>
        <w:tc>
          <w:tcPr>
            <w:tcW w:w="3116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4B87E4A" w14:textId="2F7F8B06" w:rsidR="009E5C1C" w:rsidRPr="00D80D54" w:rsidRDefault="009E5C1C" w:rsidP="00D80D54">
            <w:pPr>
              <w:widowControl w:val="0"/>
              <w:spacing w:after="240" w:line="28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Contact Address</w:t>
            </w:r>
          </w:p>
        </w:tc>
        <w:tc>
          <w:tcPr>
            <w:tcW w:w="6946" w:type="dxa"/>
          </w:tcPr>
          <w:p w14:paraId="4B052205" w14:textId="77777777" w:rsidR="009E5C1C" w:rsidRDefault="009E5C1C" w:rsidP="009E5C1C">
            <w:pPr>
              <w:widowControl w:val="0"/>
              <w:spacing w:after="240" w:line="286" w:lineRule="auto"/>
              <w:rPr>
                <w:rFonts w:ascii="Arial" w:hAnsi="Arial" w:cs="Arial"/>
                <w:bCs/>
              </w:rPr>
            </w:pPr>
          </w:p>
          <w:p w14:paraId="3D42B662" w14:textId="77777777" w:rsidR="009E5C1C" w:rsidRPr="0042459B" w:rsidRDefault="009E5C1C" w:rsidP="009E5C1C">
            <w:pPr>
              <w:widowControl w:val="0"/>
              <w:spacing w:after="240" w:line="286" w:lineRule="auto"/>
              <w:rPr>
                <w:rFonts w:ascii="Arial" w:hAnsi="Arial" w:cs="Arial"/>
                <w:bCs/>
              </w:rPr>
            </w:pPr>
          </w:p>
        </w:tc>
      </w:tr>
    </w:tbl>
    <w:p w14:paraId="3FFC1F1B" w14:textId="77777777" w:rsidR="00C0545C" w:rsidRDefault="00C0545C" w:rsidP="00C0545C">
      <w:pPr>
        <w:widowControl w:val="0"/>
        <w:rPr>
          <w:rFonts w:ascii="Arial" w:hAnsi="Arial" w:cs="Arial"/>
          <w:bCs/>
          <w:sz w:val="22"/>
          <w:szCs w:val="22"/>
        </w:rPr>
      </w:pPr>
    </w:p>
    <w:p w14:paraId="1FAB0FD8" w14:textId="77777777" w:rsidR="009E5C1C" w:rsidRDefault="009E5C1C" w:rsidP="00C0545C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B06481E" w14:textId="77777777" w:rsidR="00C0545C" w:rsidRDefault="00C0545C" w:rsidP="00C0545C">
      <w:pPr>
        <w:widowControl w:val="0"/>
        <w:rPr>
          <w:rFonts w:ascii="Arial" w:hAnsi="Arial" w:cs="Arial"/>
          <w:b/>
          <w:bCs/>
        </w:rPr>
      </w:pPr>
    </w:p>
    <w:tbl>
      <w:tblPr>
        <w:tblW w:w="10065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E62D7" w14:paraId="1CD9AB04" w14:textId="77777777" w:rsidTr="00D80D54">
        <w:trPr>
          <w:trHeight w:val="905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C40D21" w14:textId="77777777" w:rsidR="002E62D7" w:rsidRDefault="002E62D7" w:rsidP="00B55AC6">
            <w:pPr>
              <w:widowControl w:val="0"/>
              <w:rPr>
                <w:rFonts w:ascii="Arial" w:hAnsi="Arial" w:cs="Arial"/>
                <w:bCs/>
              </w:rPr>
            </w:pPr>
          </w:p>
          <w:p w14:paraId="26387B3D" w14:textId="77777777" w:rsidR="002E62D7" w:rsidRDefault="002E62D7" w:rsidP="00B55AC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 of Paper or Workshop Session</w:t>
            </w:r>
          </w:p>
          <w:p w14:paraId="6B9731CD" w14:textId="658269C1" w:rsidR="002E62D7" w:rsidRPr="00D05B78" w:rsidRDefault="002E62D7" w:rsidP="00B55AC6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5E75CB" w14:textId="77777777" w:rsidR="002E62D7" w:rsidRPr="00D05B78" w:rsidRDefault="002E62D7" w:rsidP="00B55AC6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42459B" w14:paraId="0B86BB92" w14:textId="77777777" w:rsidTr="00D80D54">
        <w:trPr>
          <w:trHeight w:val="356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B09883C" w14:textId="74981018" w:rsidR="0042459B" w:rsidRPr="00D05B78" w:rsidRDefault="0042459B" w:rsidP="00B55AC6">
            <w:pPr>
              <w:widowControl w:val="0"/>
            </w:pPr>
            <w:r w:rsidRPr="00D05B78">
              <w:rPr>
                <w:rFonts w:ascii="Arial" w:hAnsi="Arial" w:cs="Arial"/>
                <w:bCs/>
              </w:rPr>
              <w:t>Name of Author</w:t>
            </w:r>
            <w:r>
              <w:rPr>
                <w:rFonts w:ascii="Arial" w:hAnsi="Arial" w:cs="Arial"/>
                <w:bCs/>
              </w:rPr>
              <w:t>(s)</w:t>
            </w: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DA8755" w14:textId="77777777" w:rsidR="0042459B" w:rsidRPr="00D05B78" w:rsidRDefault="0042459B" w:rsidP="00B55AC6">
            <w:pPr>
              <w:widowControl w:val="0"/>
            </w:pPr>
            <w:r w:rsidRPr="00D05B78">
              <w:rPr>
                <w:rFonts w:ascii="Arial" w:hAnsi="Arial" w:cs="Arial"/>
                <w:bCs/>
              </w:rPr>
              <w:t>Job Title and Employing Organisation</w:t>
            </w:r>
          </w:p>
        </w:tc>
      </w:tr>
      <w:tr w:rsidR="0042459B" w14:paraId="76119C38" w14:textId="77777777" w:rsidTr="00D80D54">
        <w:trPr>
          <w:trHeight w:val="808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D694E6" w14:textId="2D579A5C" w:rsidR="0042459B" w:rsidRDefault="0042459B" w:rsidP="00B55AC6">
            <w:pPr>
              <w:widowControl w:val="0"/>
            </w:pP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A63A27" w14:textId="77777777" w:rsidR="0042459B" w:rsidRDefault="0042459B" w:rsidP="00B55AC6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459B" w14:paraId="0A99D34A" w14:textId="77777777" w:rsidTr="00D80D54">
        <w:trPr>
          <w:trHeight w:val="766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CA2F713" w14:textId="77777777" w:rsidR="0042459B" w:rsidRDefault="0042459B" w:rsidP="00B55AC6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40623D7" w14:textId="77777777" w:rsidR="0042459B" w:rsidRDefault="0042459B" w:rsidP="00B55AC6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459B" w14:paraId="01AED332" w14:textId="77777777" w:rsidTr="00D80D54">
        <w:trPr>
          <w:trHeight w:val="690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4B6BBD" w14:textId="77777777" w:rsidR="0042459B" w:rsidRDefault="0042459B" w:rsidP="00B55AC6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EC4744E" w14:textId="77777777" w:rsidR="0042459B" w:rsidRDefault="0042459B" w:rsidP="00B55AC6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459B" w14:paraId="422DC534" w14:textId="77777777" w:rsidTr="00D80D54">
        <w:trPr>
          <w:trHeight w:val="356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F32146" w14:textId="77777777" w:rsidR="0042459B" w:rsidRDefault="0042459B" w:rsidP="00B55A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5DD12D25" w14:textId="77777777" w:rsidR="0042459B" w:rsidRDefault="0042459B" w:rsidP="00B55AC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D4AB150" w14:textId="77777777" w:rsidR="0042459B" w:rsidRDefault="0042459B" w:rsidP="00B55A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75812E50" w14:textId="77777777" w:rsidR="00087C83" w:rsidRDefault="00087C83" w:rsidP="00B55AC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5A8F2FE8" w14:textId="77777777" w:rsidR="00087C83" w:rsidRDefault="00087C83" w:rsidP="00B55AC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2E62D7" w:rsidRPr="00D05B78" w14:paraId="4D4A0F8A" w14:textId="2D73D715" w:rsidTr="00D80D54">
        <w:trPr>
          <w:trHeight w:val="600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F08BD11" w14:textId="42A4435E" w:rsidR="002E62D7" w:rsidRPr="00D05B78" w:rsidRDefault="002E62D7" w:rsidP="00B55AC6">
            <w:pPr>
              <w:widowControl w:val="0"/>
            </w:pPr>
            <w:r w:rsidRPr="00D05B78">
              <w:rPr>
                <w:rFonts w:ascii="Arial" w:hAnsi="Arial" w:cs="Arial"/>
                <w:bCs/>
              </w:rPr>
              <w:lastRenderedPageBreak/>
              <w:t>Name of Presenter</w:t>
            </w:r>
            <w:r>
              <w:rPr>
                <w:rFonts w:ascii="Arial" w:hAnsi="Arial" w:cs="Arial"/>
                <w:bCs/>
              </w:rPr>
              <w:t>(</w:t>
            </w:r>
            <w:r w:rsidRPr="00D05B78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44" w:type="dxa"/>
          </w:tcPr>
          <w:p w14:paraId="500F0317" w14:textId="52B314AC" w:rsidR="002E62D7" w:rsidRPr="00D05B78" w:rsidRDefault="002E62D7" w:rsidP="00B55AC6">
            <w:pPr>
              <w:widowControl w:val="0"/>
              <w:rPr>
                <w:rFonts w:ascii="Arial" w:hAnsi="Arial" w:cs="Arial"/>
                <w:bCs/>
              </w:rPr>
            </w:pPr>
            <w:r w:rsidRPr="002E62D7">
              <w:rPr>
                <w:rFonts w:ascii="Arial" w:hAnsi="Arial" w:cs="Arial"/>
                <w:bCs/>
              </w:rPr>
              <w:t>Job Title and Employing Organisation</w:t>
            </w:r>
          </w:p>
        </w:tc>
      </w:tr>
      <w:tr w:rsidR="002E62D7" w:rsidRPr="00D05B78" w14:paraId="7DF9303F" w14:textId="6AF6679D" w:rsidTr="00D80D54">
        <w:trPr>
          <w:trHeight w:val="475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1BB585D" w14:textId="77777777" w:rsidR="002E62D7" w:rsidRDefault="002E62D7" w:rsidP="00B55AC6">
            <w:pPr>
              <w:widowControl w:val="0"/>
              <w:rPr>
                <w:rFonts w:ascii="Arial" w:hAnsi="Arial" w:cs="Arial"/>
              </w:rPr>
            </w:pPr>
            <w:r w:rsidRPr="00D05B78">
              <w:rPr>
                <w:rFonts w:ascii="Arial" w:hAnsi="Arial" w:cs="Arial"/>
              </w:rPr>
              <w:t> </w:t>
            </w:r>
          </w:p>
          <w:p w14:paraId="2D42FD39" w14:textId="77777777" w:rsidR="002E62D7" w:rsidRPr="00D05B78" w:rsidRDefault="002E62D7" w:rsidP="00B55AC6">
            <w:pPr>
              <w:widowControl w:val="0"/>
            </w:pPr>
          </w:p>
        </w:tc>
        <w:tc>
          <w:tcPr>
            <w:tcW w:w="5244" w:type="dxa"/>
          </w:tcPr>
          <w:p w14:paraId="09F1DF36" w14:textId="77777777" w:rsidR="002E62D7" w:rsidRPr="00D05B78" w:rsidRDefault="002E62D7" w:rsidP="00B55AC6">
            <w:pPr>
              <w:widowControl w:val="0"/>
              <w:rPr>
                <w:rFonts w:ascii="Arial" w:hAnsi="Arial" w:cs="Arial"/>
              </w:rPr>
            </w:pPr>
          </w:p>
        </w:tc>
      </w:tr>
      <w:tr w:rsidR="002E62D7" w:rsidRPr="00D05B78" w14:paraId="76BB109E" w14:textId="1F0CC0C2" w:rsidTr="00D80D54">
        <w:trPr>
          <w:trHeight w:val="431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B39B676" w14:textId="77777777" w:rsidR="002E62D7" w:rsidRDefault="002E62D7" w:rsidP="00B55AC6">
            <w:pPr>
              <w:widowControl w:val="0"/>
              <w:rPr>
                <w:rFonts w:ascii="Arial" w:hAnsi="Arial" w:cs="Arial"/>
              </w:rPr>
            </w:pPr>
            <w:r w:rsidRPr="00D05B78">
              <w:rPr>
                <w:rFonts w:ascii="Arial" w:hAnsi="Arial" w:cs="Arial"/>
              </w:rPr>
              <w:t> </w:t>
            </w:r>
          </w:p>
          <w:p w14:paraId="5BBCD819" w14:textId="77777777" w:rsidR="002E62D7" w:rsidRPr="00D05B78" w:rsidRDefault="002E62D7" w:rsidP="00B55AC6">
            <w:pPr>
              <w:widowControl w:val="0"/>
            </w:pPr>
          </w:p>
        </w:tc>
        <w:tc>
          <w:tcPr>
            <w:tcW w:w="5244" w:type="dxa"/>
          </w:tcPr>
          <w:p w14:paraId="474B9769" w14:textId="77777777" w:rsidR="002E62D7" w:rsidRPr="00D05B78" w:rsidRDefault="002E62D7" w:rsidP="00B55AC6">
            <w:pPr>
              <w:widowControl w:val="0"/>
              <w:rPr>
                <w:rFonts w:ascii="Arial" w:hAnsi="Arial" w:cs="Arial"/>
              </w:rPr>
            </w:pPr>
          </w:p>
        </w:tc>
      </w:tr>
      <w:tr w:rsidR="002E62D7" w:rsidRPr="00D05B78" w14:paraId="2D2D6AC2" w14:textId="39FC752E" w:rsidTr="00D80D54">
        <w:trPr>
          <w:trHeight w:val="305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0199C12" w14:textId="77777777" w:rsidR="002E62D7" w:rsidRDefault="002E62D7" w:rsidP="00B55AC6">
            <w:pPr>
              <w:widowControl w:val="0"/>
              <w:rPr>
                <w:rFonts w:ascii="Arial" w:hAnsi="Arial" w:cs="Arial"/>
              </w:rPr>
            </w:pPr>
            <w:r w:rsidRPr="00D05B78">
              <w:rPr>
                <w:rFonts w:ascii="Arial" w:hAnsi="Arial" w:cs="Arial"/>
              </w:rPr>
              <w:t> </w:t>
            </w:r>
          </w:p>
          <w:p w14:paraId="01797FED" w14:textId="77777777" w:rsidR="002E62D7" w:rsidRPr="00D05B78" w:rsidRDefault="002E62D7" w:rsidP="00B55AC6">
            <w:pPr>
              <w:widowControl w:val="0"/>
            </w:pPr>
          </w:p>
        </w:tc>
        <w:tc>
          <w:tcPr>
            <w:tcW w:w="5244" w:type="dxa"/>
          </w:tcPr>
          <w:p w14:paraId="25283DFA" w14:textId="77777777" w:rsidR="002E62D7" w:rsidRPr="00D05B78" w:rsidRDefault="002E62D7" w:rsidP="00B55AC6">
            <w:pPr>
              <w:widowControl w:val="0"/>
              <w:rPr>
                <w:rFonts w:ascii="Arial" w:hAnsi="Arial" w:cs="Arial"/>
              </w:rPr>
            </w:pPr>
          </w:p>
        </w:tc>
      </w:tr>
      <w:tr w:rsidR="002E62D7" w:rsidRPr="00D05B78" w14:paraId="4865952D" w14:textId="13DE789D" w:rsidTr="00D80D54">
        <w:trPr>
          <w:trHeight w:val="403"/>
        </w:trPr>
        <w:tc>
          <w:tcPr>
            <w:tcW w:w="4821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18511CA" w14:textId="77777777" w:rsidR="002E62D7" w:rsidRDefault="002E62D7" w:rsidP="00B55AC6">
            <w:pPr>
              <w:widowControl w:val="0"/>
              <w:rPr>
                <w:rFonts w:ascii="Arial" w:hAnsi="Arial" w:cs="Arial"/>
              </w:rPr>
            </w:pPr>
            <w:r w:rsidRPr="00D05B78">
              <w:rPr>
                <w:rFonts w:ascii="Arial" w:hAnsi="Arial" w:cs="Arial"/>
              </w:rPr>
              <w:t> </w:t>
            </w:r>
          </w:p>
          <w:p w14:paraId="42656F24" w14:textId="77777777" w:rsidR="002E62D7" w:rsidRPr="00D05B78" w:rsidRDefault="002E62D7" w:rsidP="00B55AC6">
            <w:pPr>
              <w:widowControl w:val="0"/>
            </w:pPr>
          </w:p>
        </w:tc>
        <w:tc>
          <w:tcPr>
            <w:tcW w:w="5244" w:type="dxa"/>
          </w:tcPr>
          <w:p w14:paraId="58C5DBE0" w14:textId="77777777" w:rsidR="002E62D7" w:rsidRPr="00D05B78" w:rsidRDefault="002E62D7" w:rsidP="00B55AC6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5386E8C" w14:textId="585E9F4B" w:rsidR="00C0545C" w:rsidRPr="00E173DA" w:rsidRDefault="00C0545C" w:rsidP="00C0545C">
      <w:pPr>
        <w:widowControl w:val="0"/>
        <w:rPr>
          <w:rFonts w:ascii="Arial" w:hAnsi="Arial" w:cs="Arial"/>
          <w:sz w:val="28"/>
          <w:szCs w:val="28"/>
        </w:rPr>
      </w:pPr>
    </w:p>
    <w:p w14:paraId="00F5C1B6" w14:textId="77777777" w:rsidR="00C0545C" w:rsidRDefault="00C0545C" w:rsidP="00C0545C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E62D7" w14:paraId="3F36016D" w14:textId="77777777" w:rsidTr="00D80D54">
        <w:tc>
          <w:tcPr>
            <w:tcW w:w="10065" w:type="dxa"/>
          </w:tcPr>
          <w:p w14:paraId="29BF4F8B" w14:textId="77777777" w:rsidR="002E62D7" w:rsidRDefault="002E62D7" w:rsidP="002E62D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77690CA2" w14:textId="77777777" w:rsidR="002E62D7" w:rsidRPr="00D80D54" w:rsidRDefault="002E62D7" w:rsidP="002E62D7">
            <w:pPr>
              <w:widowControl w:val="0"/>
              <w:rPr>
                <w:rFonts w:ascii="Arial" w:hAnsi="Arial" w:cs="Arial"/>
              </w:rPr>
            </w:pPr>
            <w:r w:rsidRPr="00D80D54">
              <w:rPr>
                <w:rFonts w:ascii="Arial" w:hAnsi="Arial" w:cs="Arial"/>
              </w:rPr>
              <w:t>Indicate the three main learning outcomes or key messages for delegates</w:t>
            </w:r>
          </w:p>
          <w:p w14:paraId="3C23A9CD" w14:textId="77777777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2D7" w:rsidRPr="00525EF0" w14:paraId="0A9BA1EE" w14:textId="77777777" w:rsidTr="00D80D54">
        <w:tc>
          <w:tcPr>
            <w:tcW w:w="10065" w:type="dxa"/>
          </w:tcPr>
          <w:p w14:paraId="3F3277D4" w14:textId="77777777" w:rsidR="002E62D7" w:rsidRPr="00D80D54" w:rsidRDefault="002E62D7" w:rsidP="00F45856">
            <w:pPr>
              <w:widowControl w:val="0"/>
              <w:rPr>
                <w:rFonts w:ascii="Arial" w:hAnsi="Arial" w:cs="Arial"/>
              </w:rPr>
            </w:pPr>
          </w:p>
          <w:p w14:paraId="48199C2C" w14:textId="77777777" w:rsidR="002E62D7" w:rsidRPr="00D80D54" w:rsidRDefault="002E62D7" w:rsidP="00984B23">
            <w:pPr>
              <w:widowControl w:val="0"/>
              <w:rPr>
                <w:rFonts w:ascii="Arial" w:hAnsi="Arial" w:cs="Arial"/>
              </w:rPr>
            </w:pPr>
            <w:r w:rsidRPr="00D80D54">
              <w:rPr>
                <w:rFonts w:ascii="Arial" w:hAnsi="Arial" w:cs="Arial"/>
              </w:rPr>
              <w:t>1.</w:t>
            </w:r>
          </w:p>
          <w:p w14:paraId="15E19847" w14:textId="77777777" w:rsidR="002E62D7" w:rsidRPr="00D80D54" w:rsidRDefault="002E62D7" w:rsidP="00F45856">
            <w:pPr>
              <w:widowControl w:val="0"/>
              <w:rPr>
                <w:rFonts w:ascii="Arial" w:hAnsi="Arial" w:cs="Arial"/>
              </w:rPr>
            </w:pPr>
          </w:p>
        </w:tc>
      </w:tr>
      <w:tr w:rsidR="002E62D7" w14:paraId="02B5F9D4" w14:textId="77777777" w:rsidTr="00D80D54">
        <w:tc>
          <w:tcPr>
            <w:tcW w:w="10065" w:type="dxa"/>
          </w:tcPr>
          <w:p w14:paraId="4445CD3D" w14:textId="77777777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0E2BE03A" w14:textId="77777777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0F9FDB8A" w14:textId="3F751022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2D7" w14:paraId="558A83E9" w14:textId="77777777" w:rsidTr="00D80D54">
        <w:tc>
          <w:tcPr>
            <w:tcW w:w="10065" w:type="dxa"/>
          </w:tcPr>
          <w:p w14:paraId="4B13361D" w14:textId="77777777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14:paraId="44DF7188" w14:textId="77777777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1A3DF270" w14:textId="08F8B3E2" w:rsidR="002E62D7" w:rsidRDefault="002E62D7" w:rsidP="00C054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2CDF27" w14:textId="77777777" w:rsidR="002E62D7" w:rsidRDefault="002E62D7" w:rsidP="00C0545C">
      <w:pPr>
        <w:widowControl w:val="0"/>
        <w:rPr>
          <w:rFonts w:ascii="Arial" w:hAnsi="Arial" w:cs="Arial"/>
          <w:sz w:val="28"/>
          <w:szCs w:val="28"/>
        </w:rPr>
      </w:pPr>
    </w:p>
    <w:p w14:paraId="7B4011C1" w14:textId="20E4C40C" w:rsidR="00C0545C" w:rsidRPr="00D80D54" w:rsidRDefault="00C0545C" w:rsidP="00F45856">
      <w:pPr>
        <w:widowControl w:val="0"/>
        <w:rPr>
          <w:rFonts w:ascii="Arial" w:hAnsi="Arial" w:cs="Arial"/>
        </w:rPr>
      </w:pPr>
      <w:r w:rsidRPr="00D80D54">
        <w:rPr>
          <w:rFonts w:ascii="Arial" w:hAnsi="Arial" w:cs="Arial"/>
        </w:rPr>
        <w:t>Please provide an abstract (outline) of the paper to be presented, using no more than one side of A4:</w:t>
      </w:r>
    </w:p>
    <w:p w14:paraId="63F614F8" w14:textId="77777777" w:rsidR="00C0545C" w:rsidRPr="00D80D54" w:rsidRDefault="00C0545C" w:rsidP="00C0545C">
      <w:pPr>
        <w:widowControl w:val="0"/>
        <w:rPr>
          <w:rFonts w:ascii="Arial" w:hAnsi="Arial" w:cs="Arial"/>
          <w:b/>
          <w:bCs/>
        </w:rPr>
      </w:pPr>
      <w:r w:rsidRPr="00D80D54">
        <w:rPr>
          <w:rFonts w:ascii="Arial" w:hAnsi="Arial" w:cs="Arial"/>
          <w:b/>
          <w:bCs/>
        </w:rPr>
        <w:t> </w:t>
      </w:r>
    </w:p>
    <w:p w14:paraId="3B1996CF" w14:textId="52E6AF86" w:rsidR="00C0545C" w:rsidRPr="00D80D54" w:rsidRDefault="00C0545C" w:rsidP="00D80D54">
      <w:pPr>
        <w:widowControl w:val="0"/>
        <w:rPr>
          <w:rFonts w:ascii="Arial" w:hAnsi="Arial" w:cs="Arial"/>
        </w:rPr>
      </w:pPr>
      <w:r w:rsidRPr="00D80D54">
        <w:rPr>
          <w:rFonts w:ascii="Arial" w:hAnsi="Arial" w:cs="Arial"/>
        </w:rPr>
        <w:t xml:space="preserve">Please sign below to indicate that all named presenters agree to abide by the conditions of acceptance. This will include registering to attend </w:t>
      </w:r>
      <w:r w:rsidR="00663D98" w:rsidRPr="00D80D54">
        <w:rPr>
          <w:rFonts w:ascii="Arial" w:hAnsi="Arial" w:cs="Arial"/>
        </w:rPr>
        <w:t xml:space="preserve">both </w:t>
      </w:r>
      <w:r w:rsidR="008347E6" w:rsidRPr="00D80D54">
        <w:rPr>
          <w:rFonts w:ascii="Arial" w:hAnsi="Arial" w:cs="Arial"/>
        </w:rPr>
        <w:t xml:space="preserve">days and being </w:t>
      </w:r>
      <w:r w:rsidRPr="00D80D54">
        <w:rPr>
          <w:rFonts w:ascii="Arial" w:hAnsi="Arial" w:cs="Arial"/>
        </w:rPr>
        <w:t>respon</w:t>
      </w:r>
      <w:r w:rsidR="008347E6" w:rsidRPr="00D80D54">
        <w:rPr>
          <w:rFonts w:ascii="Arial" w:hAnsi="Arial" w:cs="Arial"/>
        </w:rPr>
        <w:t>sible</w:t>
      </w:r>
      <w:r w:rsidRPr="00D80D54">
        <w:rPr>
          <w:rFonts w:ascii="Arial" w:hAnsi="Arial" w:cs="Arial"/>
        </w:rPr>
        <w:t xml:space="preserve"> for any expenses associated with at</w:t>
      </w:r>
      <w:r w:rsidR="00D15B04" w:rsidRPr="00D80D54">
        <w:rPr>
          <w:rFonts w:ascii="Arial" w:hAnsi="Arial" w:cs="Arial"/>
        </w:rPr>
        <w:t xml:space="preserve">tendance, including travel and </w:t>
      </w:r>
      <w:r w:rsidRPr="00D80D54">
        <w:rPr>
          <w:rFonts w:ascii="Arial" w:hAnsi="Arial" w:cs="Arial"/>
        </w:rPr>
        <w:t xml:space="preserve">accommodation. </w:t>
      </w:r>
    </w:p>
    <w:tbl>
      <w:tblPr>
        <w:tblpPr w:leftFromText="180" w:rightFromText="180" w:vertAnchor="text" w:horzAnchor="margin" w:tblpX="-431" w:tblpY="350"/>
        <w:tblOverlap w:val="never"/>
        <w:tblW w:w="100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4"/>
      </w:tblGrid>
      <w:tr w:rsidR="00C0545C" w:rsidRPr="00D05B78" w14:paraId="2FA2B4B0" w14:textId="77777777" w:rsidTr="00D80D54">
        <w:trPr>
          <w:trHeight w:val="590"/>
        </w:trPr>
        <w:tc>
          <w:tcPr>
            <w:tcW w:w="1001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8D1AC8B" w14:textId="77777777" w:rsidR="00C0545C" w:rsidRDefault="00C0545C" w:rsidP="00223C17">
            <w:pPr>
              <w:widowControl w:val="0"/>
            </w:pPr>
          </w:p>
          <w:p w14:paraId="0B325019" w14:textId="77777777" w:rsidR="00223C17" w:rsidRDefault="00223C17">
            <w:pPr>
              <w:widowControl w:val="0"/>
              <w:rPr>
                <w:rFonts w:ascii="Arial" w:hAnsi="Arial" w:cs="Arial"/>
              </w:rPr>
            </w:pPr>
            <w:r w:rsidRPr="00D80D54">
              <w:rPr>
                <w:rFonts w:ascii="Arial" w:hAnsi="Arial" w:cs="Arial"/>
              </w:rPr>
              <w:t>Please sign</w:t>
            </w:r>
            <w:r>
              <w:rPr>
                <w:rFonts w:ascii="Arial" w:hAnsi="Arial" w:cs="Arial"/>
              </w:rPr>
              <w:t xml:space="preserve">:     </w:t>
            </w:r>
          </w:p>
          <w:p w14:paraId="32C427C3" w14:textId="77777777" w:rsidR="00525EF0" w:rsidRDefault="00525EF0">
            <w:pPr>
              <w:widowControl w:val="0"/>
              <w:rPr>
                <w:rFonts w:ascii="Arial" w:hAnsi="Arial" w:cs="Arial"/>
              </w:rPr>
            </w:pPr>
          </w:p>
          <w:p w14:paraId="039DB6D6" w14:textId="77777777" w:rsidR="00223C17" w:rsidRDefault="00223C17">
            <w:pPr>
              <w:widowControl w:val="0"/>
              <w:rPr>
                <w:rFonts w:ascii="Arial" w:hAnsi="Arial" w:cs="Arial"/>
              </w:rPr>
            </w:pPr>
          </w:p>
          <w:p w14:paraId="61A1A526" w14:textId="243796B7" w:rsidR="00223C17" w:rsidRDefault="00223C1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E4CD6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>:</w:t>
            </w:r>
          </w:p>
          <w:p w14:paraId="2A362853" w14:textId="77777777" w:rsidR="00525EF0" w:rsidRDefault="00525EF0">
            <w:pPr>
              <w:widowControl w:val="0"/>
            </w:pPr>
          </w:p>
          <w:p w14:paraId="5FBB4DC0" w14:textId="77777777" w:rsidR="00203305" w:rsidRPr="00D05B78" w:rsidRDefault="00203305" w:rsidP="00D80D54">
            <w:pPr>
              <w:widowControl w:val="0"/>
            </w:pPr>
          </w:p>
        </w:tc>
      </w:tr>
    </w:tbl>
    <w:p w14:paraId="0FFA9A09" w14:textId="77777777" w:rsidR="00C0545C" w:rsidRDefault="00C0545C" w:rsidP="00C054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F3F36F" w14:textId="77777777" w:rsidR="00C0545C" w:rsidRDefault="00C0545C" w:rsidP="00C054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A247B76" w14:textId="77777777" w:rsidR="00BC0ED9" w:rsidRDefault="00BC0ED9" w:rsidP="00C0545C">
      <w:pPr>
        <w:widowControl w:val="0"/>
        <w:rPr>
          <w:rFonts w:ascii="Arial" w:hAnsi="Arial" w:cs="Arial"/>
        </w:rPr>
      </w:pPr>
    </w:p>
    <w:p w14:paraId="67DC4DA6" w14:textId="7AB5D2BD" w:rsidR="006B34FA" w:rsidRPr="00D80D54" w:rsidRDefault="006B34FA" w:rsidP="00C0545C">
      <w:pPr>
        <w:widowControl w:val="0"/>
        <w:rPr>
          <w:rFonts w:ascii="Arial" w:hAnsi="Arial" w:cs="Arial"/>
        </w:rPr>
      </w:pPr>
      <w:r w:rsidRPr="00D80D54">
        <w:rPr>
          <w:rFonts w:ascii="Arial" w:hAnsi="Arial" w:cs="Arial"/>
        </w:rPr>
        <w:lastRenderedPageBreak/>
        <w:t xml:space="preserve">If you would like any more details or help in completing this </w:t>
      </w:r>
      <w:r w:rsidR="00940B3C" w:rsidRPr="00D80D54">
        <w:rPr>
          <w:rFonts w:ascii="Arial" w:hAnsi="Arial" w:cs="Arial"/>
        </w:rPr>
        <w:t>form,</w:t>
      </w:r>
      <w:r w:rsidRPr="00D80D54">
        <w:rPr>
          <w:rFonts w:ascii="Arial" w:hAnsi="Arial" w:cs="Arial"/>
        </w:rPr>
        <w:t xml:space="preserve"> pleas</w:t>
      </w:r>
      <w:r w:rsidR="0042459B" w:rsidRPr="00D80D54">
        <w:rPr>
          <w:rFonts w:ascii="Arial" w:hAnsi="Arial" w:cs="Arial"/>
        </w:rPr>
        <w:t>e contact Catherine Lewis at ASUK</w:t>
      </w:r>
      <w:r w:rsidRPr="00D80D54">
        <w:rPr>
          <w:rFonts w:ascii="Arial" w:hAnsi="Arial" w:cs="Arial"/>
        </w:rPr>
        <w:t xml:space="preserve"> on 07970</w:t>
      </w:r>
      <w:r w:rsidR="00525EF0" w:rsidRPr="00D80D54">
        <w:rPr>
          <w:rFonts w:ascii="Arial" w:hAnsi="Arial" w:cs="Arial"/>
        </w:rPr>
        <w:t xml:space="preserve"> </w:t>
      </w:r>
      <w:r w:rsidRPr="00D80D54">
        <w:rPr>
          <w:rFonts w:ascii="Arial" w:hAnsi="Arial" w:cs="Arial"/>
        </w:rPr>
        <w:t>071675</w:t>
      </w:r>
    </w:p>
    <w:p w14:paraId="29085584" w14:textId="77777777" w:rsidR="00203305" w:rsidRPr="00D80D54" w:rsidRDefault="00203305" w:rsidP="00C0545C">
      <w:pPr>
        <w:widowControl w:val="0"/>
        <w:rPr>
          <w:rFonts w:ascii="Arial" w:hAnsi="Arial" w:cs="Arial"/>
        </w:rPr>
      </w:pPr>
    </w:p>
    <w:p w14:paraId="7EFFA062" w14:textId="1D699B5E" w:rsidR="004713B5" w:rsidRPr="00D80D54" w:rsidRDefault="006B34FA" w:rsidP="006B34FA">
      <w:pPr>
        <w:widowControl w:val="0"/>
        <w:rPr>
          <w:rFonts w:ascii="Arial" w:hAnsi="Arial" w:cs="Arial"/>
        </w:rPr>
      </w:pPr>
      <w:r w:rsidRPr="00D80D54">
        <w:rPr>
          <w:rFonts w:ascii="Arial" w:hAnsi="Arial" w:cs="Arial"/>
        </w:rPr>
        <w:t xml:space="preserve">Please send the completed submission to Catherine Lewis at ASUK via email </w:t>
      </w:r>
      <w:hyperlink r:id="rId9" w:history="1">
        <w:r w:rsidR="0042459B" w:rsidRPr="00D80D54">
          <w:rPr>
            <w:rStyle w:val="Hyperlink"/>
            <w:rFonts w:ascii="Arial" w:hAnsi="Arial" w:cs="Arial"/>
          </w:rPr>
          <w:t>Catherine.lewis@alstrom.org.uk</w:t>
        </w:r>
      </w:hyperlink>
      <w:r w:rsidRPr="00D80D54">
        <w:rPr>
          <w:rFonts w:ascii="Arial" w:hAnsi="Arial" w:cs="Arial"/>
        </w:rPr>
        <w:t xml:space="preserve"> </w:t>
      </w:r>
      <w:r w:rsidR="0042459B" w:rsidRPr="00D80D54">
        <w:rPr>
          <w:rFonts w:ascii="Arial" w:hAnsi="Arial" w:cs="Arial"/>
        </w:rPr>
        <w:t>o</w:t>
      </w:r>
      <w:r w:rsidRPr="00D80D54">
        <w:rPr>
          <w:rFonts w:ascii="Arial" w:hAnsi="Arial" w:cs="Arial"/>
        </w:rPr>
        <w:t>r by po</w:t>
      </w:r>
      <w:r w:rsidR="0042459B" w:rsidRPr="00D80D54">
        <w:rPr>
          <w:rFonts w:ascii="Arial" w:hAnsi="Arial" w:cs="Arial"/>
        </w:rPr>
        <w:t xml:space="preserve">st to our registered office at </w:t>
      </w:r>
      <w:r w:rsidRPr="00D80D54">
        <w:rPr>
          <w:rFonts w:ascii="Arial" w:hAnsi="Arial" w:cs="Arial"/>
        </w:rPr>
        <w:t>31 Shearwater Drive, Torquay, Devon TQ2 7TL</w:t>
      </w:r>
    </w:p>
    <w:p w14:paraId="239740CF" w14:textId="77777777" w:rsidR="00203305" w:rsidRPr="00D80D54" w:rsidRDefault="00203305" w:rsidP="006B34FA">
      <w:pPr>
        <w:widowControl w:val="0"/>
        <w:rPr>
          <w:rFonts w:ascii="Arial" w:hAnsi="Arial" w:cs="Arial"/>
        </w:rPr>
      </w:pPr>
    </w:p>
    <w:p w14:paraId="2C628DA7" w14:textId="77777777" w:rsidR="00525EF0" w:rsidRPr="00D80D54" w:rsidRDefault="00525EF0" w:rsidP="006B34FA">
      <w:pPr>
        <w:widowControl w:val="0"/>
        <w:rPr>
          <w:rFonts w:ascii="Arial" w:hAnsi="Arial" w:cs="Arial"/>
        </w:rPr>
      </w:pPr>
    </w:p>
    <w:p w14:paraId="43252D72" w14:textId="77777777" w:rsidR="00BD465F" w:rsidRPr="00087C83" w:rsidRDefault="00BD465F" w:rsidP="00C0545C">
      <w:pPr>
        <w:widowControl w:val="0"/>
        <w:rPr>
          <w:rFonts w:ascii="Arial" w:hAnsi="Arial" w:cs="Arial"/>
        </w:rPr>
      </w:pPr>
    </w:p>
    <w:p w14:paraId="7A601EDC" w14:textId="6CC7A4B9" w:rsidR="00C0545C" w:rsidRPr="00DC4354" w:rsidRDefault="00203305" w:rsidP="00BD465F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80D54">
        <w:rPr>
          <w:rFonts w:ascii="Arial" w:hAnsi="Arial" w:cs="Arial"/>
          <w:b/>
          <w:bCs/>
          <w:sz w:val="28"/>
          <w:szCs w:val="28"/>
        </w:rPr>
        <w:t>2017 Conference Sponsorship and Exhibiting Opportunities</w:t>
      </w:r>
    </w:p>
    <w:p w14:paraId="5BE11635" w14:textId="77777777" w:rsidR="00525EF0" w:rsidRPr="00D80D54" w:rsidRDefault="00525EF0" w:rsidP="00BD465F">
      <w:pPr>
        <w:widowControl w:val="0"/>
        <w:jc w:val="center"/>
        <w:rPr>
          <w:rFonts w:ascii="Arial" w:hAnsi="Arial" w:cs="Arial"/>
        </w:rPr>
      </w:pPr>
    </w:p>
    <w:p w14:paraId="3FC56858" w14:textId="77777777" w:rsidR="00203305" w:rsidRPr="00DC4354" w:rsidRDefault="00203305" w:rsidP="00C0545C">
      <w:pPr>
        <w:widowControl w:val="0"/>
        <w:rPr>
          <w:rFonts w:ascii="Arial" w:hAnsi="Arial" w:cs="Arial"/>
        </w:rPr>
      </w:pPr>
    </w:p>
    <w:p w14:paraId="2F49262C" w14:textId="4F143021" w:rsidR="00940B3C" w:rsidRPr="00D80D54" w:rsidRDefault="00940B3C" w:rsidP="00940B3C">
      <w:pPr>
        <w:widowControl w:val="0"/>
        <w:spacing w:line="288" w:lineRule="auto"/>
        <w:rPr>
          <w:rFonts w:ascii="Arial" w:hAnsi="Arial" w:cs="Arial"/>
          <w:bCs/>
          <w:color w:val="000000" w:themeColor="text1"/>
        </w:rPr>
      </w:pPr>
      <w:r w:rsidRPr="00D80D54">
        <w:rPr>
          <w:rFonts w:ascii="Arial" w:hAnsi="Arial" w:cs="Arial"/>
          <w:bCs/>
          <w:color w:val="000000" w:themeColor="text1"/>
        </w:rPr>
        <w:t>ASUK is hoping to g</w:t>
      </w:r>
      <w:r w:rsidR="00223C17" w:rsidRPr="00D80D54">
        <w:rPr>
          <w:rFonts w:ascii="Arial" w:hAnsi="Arial" w:cs="Arial"/>
          <w:bCs/>
          <w:color w:val="000000" w:themeColor="text1"/>
        </w:rPr>
        <w:t>ain</w:t>
      </w:r>
      <w:r w:rsidRPr="00D80D54">
        <w:rPr>
          <w:rFonts w:ascii="Arial" w:hAnsi="Arial" w:cs="Arial"/>
          <w:bCs/>
          <w:color w:val="000000" w:themeColor="text1"/>
        </w:rPr>
        <w:t xml:space="preserve"> sponsorship toward</w:t>
      </w:r>
      <w:r w:rsidR="00223C17" w:rsidRPr="00D80D54">
        <w:rPr>
          <w:rFonts w:ascii="Arial" w:hAnsi="Arial" w:cs="Arial"/>
          <w:bCs/>
          <w:color w:val="000000" w:themeColor="text1"/>
        </w:rPr>
        <w:t>s</w:t>
      </w:r>
      <w:r w:rsidRPr="00D80D54">
        <w:rPr>
          <w:rFonts w:ascii="Arial" w:hAnsi="Arial" w:cs="Arial"/>
          <w:bCs/>
          <w:color w:val="000000" w:themeColor="text1"/>
        </w:rPr>
        <w:t xml:space="preserve"> the event and will consider individual requests for help toward</w:t>
      </w:r>
      <w:r w:rsidR="00203305" w:rsidRPr="00D80D54">
        <w:rPr>
          <w:rFonts w:ascii="Arial" w:hAnsi="Arial" w:cs="Arial"/>
          <w:bCs/>
          <w:color w:val="000000" w:themeColor="text1"/>
        </w:rPr>
        <w:t>s</w:t>
      </w:r>
      <w:r w:rsidRPr="00D80D54">
        <w:rPr>
          <w:rFonts w:ascii="Arial" w:hAnsi="Arial" w:cs="Arial"/>
          <w:bCs/>
          <w:color w:val="000000" w:themeColor="text1"/>
        </w:rPr>
        <w:t xml:space="preserve"> paying for accommodation and or travel.</w:t>
      </w:r>
    </w:p>
    <w:p w14:paraId="044D58E4" w14:textId="77777777" w:rsidR="00BD465F" w:rsidRPr="00D80D54" w:rsidRDefault="00BD465F" w:rsidP="00940B3C">
      <w:pPr>
        <w:widowControl w:val="0"/>
        <w:spacing w:line="288" w:lineRule="auto"/>
        <w:rPr>
          <w:rFonts w:ascii="Arial" w:hAnsi="Arial" w:cs="Arial"/>
          <w:bCs/>
          <w:color w:val="000000" w:themeColor="text1"/>
        </w:rPr>
      </w:pPr>
    </w:p>
    <w:p w14:paraId="45479763" w14:textId="7CC22B66" w:rsidR="00203305" w:rsidRPr="00D80D54" w:rsidRDefault="00203305" w:rsidP="00940B3C">
      <w:pPr>
        <w:widowControl w:val="0"/>
        <w:spacing w:line="288" w:lineRule="auto"/>
        <w:rPr>
          <w:rFonts w:ascii="Arial" w:hAnsi="Arial" w:cs="Arial"/>
          <w:bCs/>
          <w:color w:val="000000" w:themeColor="text1"/>
        </w:rPr>
      </w:pPr>
      <w:r w:rsidRPr="00D80D54">
        <w:rPr>
          <w:rFonts w:ascii="Arial" w:hAnsi="Arial" w:cs="Arial"/>
          <w:bCs/>
          <w:color w:val="000000" w:themeColor="text1"/>
        </w:rPr>
        <w:t>ASUK will also have exhibiting opportunities for organisations to showcase their work to the Alström community and professionals alike.</w:t>
      </w:r>
    </w:p>
    <w:p w14:paraId="6309C7DC" w14:textId="77777777" w:rsidR="00940B3C" w:rsidRPr="00D80D54" w:rsidRDefault="00940B3C" w:rsidP="00940B3C">
      <w:pPr>
        <w:widowControl w:val="0"/>
        <w:spacing w:line="288" w:lineRule="auto"/>
        <w:rPr>
          <w:rFonts w:ascii="Arial" w:hAnsi="Arial" w:cs="Arial"/>
          <w:bCs/>
          <w:color w:val="000000" w:themeColor="text1"/>
        </w:rPr>
      </w:pPr>
    </w:p>
    <w:p w14:paraId="1BA15921" w14:textId="41E2F9E2" w:rsidR="00940B3C" w:rsidRPr="00D80D54" w:rsidRDefault="00940B3C" w:rsidP="00940B3C">
      <w:pPr>
        <w:widowControl w:val="0"/>
        <w:spacing w:line="288" w:lineRule="auto"/>
        <w:rPr>
          <w:rFonts w:ascii="Arial" w:hAnsi="Arial" w:cs="Arial"/>
          <w:bCs/>
          <w:i/>
          <w:color w:val="000000" w:themeColor="text1"/>
        </w:rPr>
      </w:pPr>
      <w:r w:rsidRPr="00D80D54">
        <w:rPr>
          <w:rFonts w:ascii="Arial" w:hAnsi="Arial" w:cs="Arial"/>
          <w:bCs/>
          <w:i/>
          <w:color w:val="000000" w:themeColor="text1"/>
        </w:rPr>
        <w:t xml:space="preserve">If you or your </w:t>
      </w:r>
      <w:r w:rsidR="00203305" w:rsidRPr="00D80D54">
        <w:rPr>
          <w:rFonts w:ascii="Arial" w:hAnsi="Arial" w:cs="Arial"/>
          <w:bCs/>
          <w:i/>
          <w:color w:val="000000" w:themeColor="text1"/>
        </w:rPr>
        <w:t>organis</w:t>
      </w:r>
      <w:r w:rsidRPr="00D80D54">
        <w:rPr>
          <w:rFonts w:ascii="Arial" w:hAnsi="Arial" w:cs="Arial"/>
          <w:bCs/>
          <w:i/>
          <w:color w:val="000000" w:themeColor="text1"/>
        </w:rPr>
        <w:t>ation is interested in sponsoring any part of the event</w:t>
      </w:r>
      <w:r w:rsidR="00BD465F" w:rsidRPr="00D80D54">
        <w:rPr>
          <w:rFonts w:ascii="Arial" w:hAnsi="Arial" w:cs="Arial"/>
          <w:bCs/>
          <w:i/>
          <w:color w:val="000000" w:themeColor="text1"/>
        </w:rPr>
        <w:t xml:space="preserve"> or would like to discuss the exhibiting opportunities</w:t>
      </w:r>
      <w:r w:rsidRPr="00D80D54">
        <w:rPr>
          <w:rFonts w:ascii="Arial" w:hAnsi="Arial" w:cs="Arial"/>
          <w:bCs/>
          <w:i/>
          <w:color w:val="000000" w:themeColor="text1"/>
        </w:rPr>
        <w:t>, please get in touch with Cath</w:t>
      </w:r>
      <w:r w:rsidR="00BD465F" w:rsidRPr="00D80D54">
        <w:rPr>
          <w:rFonts w:ascii="Arial" w:hAnsi="Arial" w:cs="Arial"/>
          <w:bCs/>
          <w:i/>
          <w:color w:val="000000" w:themeColor="text1"/>
        </w:rPr>
        <w:t xml:space="preserve">erine Lewis on 07970 071675 or email </w:t>
      </w:r>
      <w:hyperlink r:id="rId10" w:history="1">
        <w:r w:rsidR="00BD465F" w:rsidRPr="00D80D54">
          <w:rPr>
            <w:rStyle w:val="Hyperlink"/>
            <w:rFonts w:ascii="Arial" w:hAnsi="Arial" w:cs="Arial"/>
            <w:bCs/>
            <w:i/>
          </w:rPr>
          <w:t>Catherine.lewis@alstrom.org.uk</w:t>
        </w:r>
      </w:hyperlink>
      <w:r w:rsidR="00BD465F" w:rsidRPr="00D80D54">
        <w:rPr>
          <w:rFonts w:ascii="Arial" w:hAnsi="Arial" w:cs="Arial"/>
          <w:bCs/>
          <w:i/>
          <w:color w:val="000000" w:themeColor="text1"/>
        </w:rPr>
        <w:t xml:space="preserve"> </w:t>
      </w:r>
    </w:p>
    <w:p w14:paraId="1DEE4338" w14:textId="77777777" w:rsidR="00BD465F" w:rsidRPr="00D80D54" w:rsidRDefault="00BD465F" w:rsidP="00940B3C">
      <w:pPr>
        <w:widowControl w:val="0"/>
        <w:spacing w:line="288" w:lineRule="auto"/>
        <w:rPr>
          <w:rFonts w:ascii="Arial" w:hAnsi="Arial" w:cs="Arial"/>
          <w:i/>
          <w:color w:val="000000" w:themeColor="text1"/>
        </w:rPr>
      </w:pPr>
    </w:p>
    <w:p w14:paraId="548CD8A7" w14:textId="77777777" w:rsidR="00C0545C" w:rsidRDefault="00C0545C" w:rsidP="00C0545C">
      <w:pPr>
        <w:widowControl w:val="0"/>
        <w:spacing w:line="288" w:lineRule="auto"/>
        <w:rPr>
          <w:rFonts w:ascii="Arial" w:hAnsi="Arial" w:cs="Arial"/>
          <w:b/>
          <w:bCs/>
          <w:color w:val="E98300"/>
          <w:sz w:val="22"/>
          <w:szCs w:val="22"/>
        </w:rPr>
      </w:pPr>
    </w:p>
    <w:p w14:paraId="079E6D2F" w14:textId="503F5DD6" w:rsidR="00DC6D44" w:rsidRDefault="00DC4354" w:rsidP="00D80D54">
      <w:pPr>
        <w:widowControl w:val="0"/>
        <w:spacing w:line="288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DC4354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40756A34" wp14:editId="15D5F839">
            <wp:extent cx="2590800" cy="2573586"/>
            <wp:effectExtent l="0" t="0" r="0" b="0"/>
            <wp:docPr id="4" name="Picture 4" descr="C:\Users\Catherine\Documents\Communication\Allstrom-Logo IMAG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lstrom-Logo IMAGE ONL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04" cy="25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1E6">
        <w:rPr>
          <w:rFonts w:ascii="Arial" w:hAnsi="Arial" w:cs="Arial"/>
          <w:b/>
          <w:bCs/>
        </w:rPr>
        <w:br/>
      </w:r>
      <w:r w:rsidRPr="00D80D54">
        <w:rPr>
          <w:rFonts w:ascii="Arial" w:hAnsi="Arial" w:cs="Arial"/>
          <w:b/>
          <w:sz w:val="40"/>
          <w:szCs w:val="40"/>
          <w:lang w:val="en-GB"/>
        </w:rPr>
        <w:t>Strength for today, hope for the future</w:t>
      </w:r>
    </w:p>
    <w:p w14:paraId="4CA06671" w14:textId="6ECC2F7D" w:rsidR="00BC0ED9" w:rsidRPr="00BC0ED9" w:rsidRDefault="00BC0ED9" w:rsidP="00D80D54">
      <w:pPr>
        <w:widowControl w:val="0"/>
        <w:spacing w:line="288" w:lineRule="auto"/>
        <w:jc w:val="center"/>
        <w:rPr>
          <w:lang w:val="en-GB"/>
        </w:rPr>
      </w:pPr>
      <w:r>
        <w:rPr>
          <w:rFonts w:ascii="Arial" w:hAnsi="Arial" w:cs="Arial"/>
          <w:lang w:val="en-GB"/>
        </w:rPr>
        <w:t xml:space="preserve">Registered </w:t>
      </w:r>
      <w:r w:rsidRPr="00D80D54">
        <w:rPr>
          <w:rFonts w:ascii="Arial" w:hAnsi="Arial" w:cs="Arial"/>
          <w:lang w:val="en-GB"/>
        </w:rPr>
        <w:t>Charity no: 1071196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Company no: 3557191</w:t>
      </w:r>
    </w:p>
    <w:sectPr w:rsidR="00BC0ED9" w:rsidRPr="00BC0ED9" w:rsidSect="00D80D54">
      <w:footerReference w:type="default" r:id="rId12"/>
      <w:pgSz w:w="11900" w:h="16840"/>
      <w:pgMar w:top="1440" w:right="1440" w:bottom="1440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267D2" w14:textId="77777777" w:rsidR="00EF390A" w:rsidRDefault="00EF390A" w:rsidP="00F45856">
      <w:r>
        <w:separator/>
      </w:r>
    </w:p>
  </w:endnote>
  <w:endnote w:type="continuationSeparator" w:id="0">
    <w:p w14:paraId="692DE6E9" w14:textId="77777777" w:rsidR="00EF390A" w:rsidRDefault="00EF390A" w:rsidP="00F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C2AD" w14:textId="2E382C42" w:rsidR="00F45856" w:rsidRPr="00F45856" w:rsidRDefault="00F45856" w:rsidP="00F45856">
    <w:pPr>
      <w:pStyle w:val="Footer"/>
      <w:rPr>
        <w:rFonts w:ascii="Arial" w:hAnsi="Arial" w:cs="Arial"/>
        <w:sz w:val="22"/>
        <w:szCs w:val="22"/>
      </w:rPr>
    </w:pPr>
    <w:r w:rsidRPr="00F45856">
      <w:rPr>
        <w:rFonts w:ascii="Arial" w:hAnsi="Arial" w:cs="Arial"/>
        <w:sz w:val="22"/>
        <w:szCs w:val="22"/>
      </w:rPr>
      <w:tab/>
      <w:t xml:space="preserve">                                 </w:t>
    </w:r>
  </w:p>
  <w:p w14:paraId="2B08D8D6" w14:textId="1AB0725D" w:rsidR="00F45856" w:rsidRPr="00984B23" w:rsidRDefault="00F45856" w:rsidP="00984B23">
    <w:pPr>
      <w:pStyle w:val="Footer"/>
    </w:pPr>
    <w:r w:rsidRPr="00F45856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="00BC0ED9">
          <w:tab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D80D5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D80D54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8F24" w14:textId="77777777" w:rsidR="00EF390A" w:rsidRDefault="00EF390A" w:rsidP="00F45856">
      <w:r>
        <w:separator/>
      </w:r>
    </w:p>
  </w:footnote>
  <w:footnote w:type="continuationSeparator" w:id="0">
    <w:p w14:paraId="329D0E37" w14:textId="77777777" w:rsidR="00EF390A" w:rsidRDefault="00EF390A" w:rsidP="00F4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6D0"/>
    <w:multiLevelType w:val="hybridMultilevel"/>
    <w:tmpl w:val="C5109F84"/>
    <w:lvl w:ilvl="0" w:tplc="0028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0A61"/>
    <w:multiLevelType w:val="hybridMultilevel"/>
    <w:tmpl w:val="391672DA"/>
    <w:lvl w:ilvl="0" w:tplc="9596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A"/>
    <w:rsid w:val="00005D63"/>
    <w:rsid w:val="000249A5"/>
    <w:rsid w:val="000517BE"/>
    <w:rsid w:val="00071141"/>
    <w:rsid w:val="00087C83"/>
    <w:rsid w:val="001855CF"/>
    <w:rsid w:val="001B32C3"/>
    <w:rsid w:val="00203305"/>
    <w:rsid w:val="00223C17"/>
    <w:rsid w:val="0022695B"/>
    <w:rsid w:val="00264B45"/>
    <w:rsid w:val="002852C6"/>
    <w:rsid w:val="002C0D10"/>
    <w:rsid w:val="002D02FE"/>
    <w:rsid w:val="002E62D7"/>
    <w:rsid w:val="00327569"/>
    <w:rsid w:val="00347990"/>
    <w:rsid w:val="0035354A"/>
    <w:rsid w:val="0037172A"/>
    <w:rsid w:val="003B5157"/>
    <w:rsid w:val="0042459B"/>
    <w:rsid w:val="004331E6"/>
    <w:rsid w:val="004713B5"/>
    <w:rsid w:val="004B77B1"/>
    <w:rsid w:val="00525EF0"/>
    <w:rsid w:val="005928C0"/>
    <w:rsid w:val="005A3CFD"/>
    <w:rsid w:val="005F0588"/>
    <w:rsid w:val="00623D9A"/>
    <w:rsid w:val="00656696"/>
    <w:rsid w:val="00663D98"/>
    <w:rsid w:val="0066573F"/>
    <w:rsid w:val="00672BC1"/>
    <w:rsid w:val="006B34FA"/>
    <w:rsid w:val="006D6D27"/>
    <w:rsid w:val="006F3AC2"/>
    <w:rsid w:val="0071695C"/>
    <w:rsid w:val="007474D4"/>
    <w:rsid w:val="007643DB"/>
    <w:rsid w:val="00771585"/>
    <w:rsid w:val="00785B12"/>
    <w:rsid w:val="007B5168"/>
    <w:rsid w:val="007D1A3C"/>
    <w:rsid w:val="007E4E18"/>
    <w:rsid w:val="008347E6"/>
    <w:rsid w:val="00857AD4"/>
    <w:rsid w:val="00885122"/>
    <w:rsid w:val="008F4381"/>
    <w:rsid w:val="00916ABC"/>
    <w:rsid w:val="009276D5"/>
    <w:rsid w:val="00940B3C"/>
    <w:rsid w:val="00984B23"/>
    <w:rsid w:val="009D1156"/>
    <w:rsid w:val="009E5C1C"/>
    <w:rsid w:val="00A163BE"/>
    <w:rsid w:val="00A42618"/>
    <w:rsid w:val="00A51BF4"/>
    <w:rsid w:val="00A83957"/>
    <w:rsid w:val="00AA75C6"/>
    <w:rsid w:val="00B26A2D"/>
    <w:rsid w:val="00B87174"/>
    <w:rsid w:val="00BC0ED9"/>
    <w:rsid w:val="00BD465F"/>
    <w:rsid w:val="00BD66FA"/>
    <w:rsid w:val="00C0545C"/>
    <w:rsid w:val="00C1501D"/>
    <w:rsid w:val="00C449D2"/>
    <w:rsid w:val="00C469A8"/>
    <w:rsid w:val="00CB5236"/>
    <w:rsid w:val="00CD3028"/>
    <w:rsid w:val="00CF51A8"/>
    <w:rsid w:val="00D15B04"/>
    <w:rsid w:val="00D309B3"/>
    <w:rsid w:val="00D50E7D"/>
    <w:rsid w:val="00D54E70"/>
    <w:rsid w:val="00D63C07"/>
    <w:rsid w:val="00D80D54"/>
    <w:rsid w:val="00DA136D"/>
    <w:rsid w:val="00DC3102"/>
    <w:rsid w:val="00DC4354"/>
    <w:rsid w:val="00DC6D44"/>
    <w:rsid w:val="00DD6030"/>
    <w:rsid w:val="00E40799"/>
    <w:rsid w:val="00E757BF"/>
    <w:rsid w:val="00ED42B9"/>
    <w:rsid w:val="00EF390A"/>
    <w:rsid w:val="00F01F4D"/>
    <w:rsid w:val="00F04486"/>
    <w:rsid w:val="00F45856"/>
    <w:rsid w:val="00FD1741"/>
    <w:rsid w:val="00FE6E6F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E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5C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05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856"/>
  </w:style>
  <w:style w:type="paragraph" w:styleId="Footer">
    <w:name w:val="footer"/>
    <w:basedOn w:val="Normal"/>
    <w:link w:val="FooterChar"/>
    <w:uiPriority w:val="99"/>
    <w:unhideWhenUsed/>
    <w:rsid w:val="00F45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atherine.lewis@alstr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.lewis@alstro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Chivers</dc:creator>
  <cp:keywords/>
  <dc:description/>
  <cp:lastModifiedBy>Catherine Lewis</cp:lastModifiedBy>
  <cp:revision>2</cp:revision>
  <dcterms:created xsi:type="dcterms:W3CDTF">2017-01-24T16:32:00Z</dcterms:created>
  <dcterms:modified xsi:type="dcterms:W3CDTF">2017-01-24T16:32:00Z</dcterms:modified>
</cp:coreProperties>
</file>